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29A" w:rsidRDefault="0061329A"/>
    <w:p w:rsidR="00434982" w:rsidRPr="00434982" w:rsidRDefault="00434982" w:rsidP="00434982">
      <w:pPr>
        <w:jc w:val="right"/>
        <w:rPr>
          <w:b/>
        </w:rPr>
      </w:pPr>
      <w:r w:rsidRPr="00434982">
        <w:rPr>
          <w:b/>
        </w:rPr>
        <w:t>ПРОЕКТ</w:t>
      </w:r>
    </w:p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4D3338" w:rsidTr="00AB1ACA">
        <w:tc>
          <w:tcPr>
            <w:tcW w:w="4678" w:type="dxa"/>
            <w:gridSpan w:val="2"/>
          </w:tcPr>
          <w:p w:rsidR="00674287" w:rsidRPr="004D3338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4D3338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4D3338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4D3338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4D3338" w:rsidTr="00AB1ACA">
        <w:trPr>
          <w:trHeight w:val="453"/>
        </w:trPr>
        <w:tc>
          <w:tcPr>
            <w:tcW w:w="4678" w:type="dxa"/>
            <w:gridSpan w:val="2"/>
          </w:tcPr>
          <w:p w:rsidR="00674287" w:rsidRPr="004D3338" w:rsidRDefault="00674287" w:rsidP="001D1136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D270CA" w:rsidRPr="004D333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116AE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8116A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Pr="008116A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A4AA8">
        <w:rPr>
          <w:rFonts w:ascii="Times New Roman" w:hAnsi="Times New Roman" w:cs="Times New Roman"/>
          <w:sz w:val="28"/>
          <w:szCs w:val="28"/>
        </w:rPr>
        <w:t xml:space="preserve">отдела камеральных проверок №2 Межрайонной ИФНС России №12 </w:t>
      </w: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A4AA8">
        <w:rPr>
          <w:rFonts w:ascii="Times New Roman" w:hAnsi="Times New Roman" w:cs="Times New Roman"/>
          <w:sz w:val="28"/>
          <w:szCs w:val="28"/>
        </w:rPr>
        <w:t>по Ставропольскому краю</w:t>
      </w:r>
      <w:r w:rsidRPr="004D333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F77D7">
        <w:rPr>
          <w:rFonts w:cs="Times New Roman"/>
          <w:sz w:val="26"/>
          <w:szCs w:val="26"/>
        </w:rPr>
        <w:t>старшего</w:t>
      </w:r>
      <w:r w:rsidR="0051070B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222F53">
        <w:rPr>
          <w:rFonts w:cs="Times New Roman"/>
          <w:sz w:val="26"/>
          <w:szCs w:val="26"/>
        </w:rPr>
        <w:t xml:space="preserve"> </w:t>
      </w:r>
      <w:r w:rsidR="00993E26">
        <w:rPr>
          <w:rFonts w:cs="Times New Roman"/>
          <w:sz w:val="26"/>
          <w:szCs w:val="26"/>
        </w:rPr>
        <w:t xml:space="preserve">отдела </w:t>
      </w:r>
      <w:r w:rsidR="00730E0B">
        <w:rPr>
          <w:rFonts w:cs="Times New Roman"/>
          <w:sz w:val="26"/>
          <w:szCs w:val="26"/>
        </w:rPr>
        <w:t>камеральных проверок №</w:t>
      </w:r>
      <w:r w:rsidR="00D35F96">
        <w:rPr>
          <w:rFonts w:cs="Times New Roman"/>
          <w:sz w:val="26"/>
          <w:szCs w:val="26"/>
        </w:rPr>
        <w:t>2</w:t>
      </w:r>
      <w:r w:rsidR="00730E0B">
        <w:rPr>
          <w:rFonts w:cs="Times New Roman"/>
          <w:sz w:val="26"/>
          <w:szCs w:val="26"/>
        </w:rPr>
        <w:t xml:space="preserve"> Межрайонной ИФНС России № 12 </w:t>
      </w:r>
      <w:r w:rsidR="00730E0B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730E0B">
        <w:rPr>
          <w:rFonts w:cs="Times New Roman"/>
          <w:sz w:val="26"/>
          <w:szCs w:val="26"/>
        </w:rPr>
        <w:t xml:space="preserve"> 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A52B4C">
        <w:rPr>
          <w:rFonts w:cs="Times New Roman"/>
          <w:sz w:val="26"/>
          <w:szCs w:val="26"/>
        </w:rPr>
        <w:t>старший</w:t>
      </w:r>
      <w:r w:rsidR="0051070B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638B8">
        <w:rPr>
          <w:rFonts w:cs="Times New Roman"/>
          <w:sz w:val="26"/>
          <w:szCs w:val="26"/>
        </w:rPr>
        <w:t xml:space="preserve"> </w:t>
      </w:r>
      <w:r w:rsidR="00DE6D86">
        <w:rPr>
          <w:rFonts w:cs="Times New Roman"/>
          <w:sz w:val="26"/>
          <w:szCs w:val="26"/>
        </w:rPr>
        <w:t>отдела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A52B4C" w:rsidRPr="00A52B4C">
        <w:rPr>
          <w:rFonts w:cs="Times New Roman"/>
          <w:sz w:val="26"/>
          <w:szCs w:val="26"/>
        </w:rPr>
        <w:t>старшей группе должностей гражданской службы категории "специалисты"</w:t>
      </w:r>
      <w:r w:rsidR="000B7C1A" w:rsidRPr="004D3338">
        <w:rPr>
          <w:rFonts w:cs="Times New Roman"/>
          <w:sz w:val="26"/>
          <w:szCs w:val="26"/>
        </w:rPr>
        <w:t>.</w:t>
      </w:r>
    </w:p>
    <w:p w:rsidR="00D6462A" w:rsidRPr="00A52B4C" w:rsidRDefault="00D6462A" w:rsidP="004B735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Регистрационный номер (код) должности </w:t>
      </w:r>
      <w:r w:rsidR="00F25D3D"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>–</w:t>
      </w:r>
      <w:r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AF77D7"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>11-3-4-095</w:t>
      </w:r>
      <w:r w:rsidR="000B7C1A"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E5383C" w:rsidRPr="008352F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>2.</w:t>
      </w:r>
      <w:r w:rsidR="00016846" w:rsidRPr="0010533E">
        <w:rPr>
          <w:rFonts w:ascii="Times New Roman" w:hAnsi="Times New Roman" w:cs="Times New Roman"/>
          <w:sz w:val="26"/>
          <w:szCs w:val="26"/>
        </w:rPr>
        <w:t> </w:t>
      </w:r>
      <w:r w:rsidRPr="0010533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F77D7">
        <w:rPr>
          <w:rFonts w:ascii="Times New Roman" w:hAnsi="Times New Roman" w:cs="Times New Roman"/>
          <w:sz w:val="26"/>
          <w:szCs w:val="26"/>
        </w:rPr>
        <w:t>старшего</w:t>
      </w:r>
      <w:r w:rsidR="002975B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7A7A7A" w:rsidRPr="0010533E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10533E">
        <w:rPr>
          <w:rFonts w:ascii="Times New Roman" w:hAnsi="Times New Roman" w:cs="Times New Roman"/>
          <w:sz w:val="26"/>
          <w:szCs w:val="26"/>
        </w:rPr>
        <w:t>:</w:t>
      </w:r>
      <w:r w:rsidR="008352FA">
        <w:rPr>
          <w:rFonts w:ascii="Times New Roman" w:hAnsi="Times New Roman" w:cs="Times New Roman"/>
          <w:sz w:val="26"/>
          <w:szCs w:val="26"/>
        </w:rPr>
        <w:t xml:space="preserve"> </w:t>
      </w:r>
      <w:r w:rsidR="00AC78E9"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B40532" w:rsidRPr="00C93F6D" w:rsidRDefault="00E5383C" w:rsidP="00C93F6D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3.</w:t>
      </w:r>
      <w:r w:rsidR="00016846" w:rsidRPr="0010533E">
        <w:rPr>
          <w:rFonts w:cs="Times New Roman"/>
          <w:sz w:val="26"/>
          <w:szCs w:val="26"/>
        </w:rPr>
        <w:t> </w:t>
      </w:r>
      <w:r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F77D7">
        <w:rPr>
          <w:rFonts w:cs="Times New Roman"/>
          <w:sz w:val="26"/>
          <w:szCs w:val="26"/>
        </w:rPr>
        <w:t>старшего</w:t>
      </w:r>
      <w:r w:rsidR="002975BC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821448" w:rsidRPr="0010533E">
        <w:rPr>
          <w:rFonts w:cs="Times New Roman"/>
          <w:sz w:val="26"/>
          <w:szCs w:val="26"/>
        </w:rPr>
        <w:t xml:space="preserve"> отдела</w:t>
      </w:r>
      <w:r w:rsidRPr="0010533E">
        <w:rPr>
          <w:rFonts w:cs="Times New Roman"/>
          <w:sz w:val="26"/>
          <w:szCs w:val="26"/>
        </w:rPr>
        <w:t>:</w:t>
      </w:r>
      <w:bookmarkStart w:id="0" w:name="РасчетсБюджетом"/>
      <w:r w:rsidR="00FF41C3">
        <w:rPr>
          <w:rFonts w:cs="Times New Roman"/>
          <w:sz w:val="26"/>
          <w:szCs w:val="26"/>
        </w:rPr>
        <w:t xml:space="preserve"> </w:t>
      </w:r>
      <w:r w:rsidR="00FE6B5E" w:rsidRPr="00C93F6D">
        <w:rPr>
          <w:rFonts w:cs="Times New Roman"/>
          <w:sz w:val="26"/>
          <w:szCs w:val="26"/>
        </w:rPr>
        <w:t>осуществление налогового контроля посредством проведения камеральных проверок.</w:t>
      </w:r>
      <w:bookmarkEnd w:id="0"/>
    </w:p>
    <w:p w:rsidR="003B7A81" w:rsidRPr="0010533E" w:rsidRDefault="00016846" w:rsidP="00397C11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4</w:t>
      </w:r>
      <w:r w:rsidR="003B7A81" w:rsidRPr="0010533E">
        <w:rPr>
          <w:rFonts w:cs="Times New Roman"/>
          <w:sz w:val="26"/>
          <w:szCs w:val="26"/>
        </w:rPr>
        <w:t>.</w:t>
      </w:r>
      <w:r w:rsidRPr="0010533E">
        <w:rPr>
          <w:rFonts w:cs="Times New Roman"/>
          <w:sz w:val="26"/>
          <w:szCs w:val="26"/>
        </w:rPr>
        <w:t> </w:t>
      </w:r>
      <w:r w:rsidR="00397C11" w:rsidRPr="0010533E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AF77D7">
        <w:rPr>
          <w:rFonts w:cs="Times New Roman"/>
          <w:sz w:val="26"/>
          <w:szCs w:val="26"/>
        </w:rPr>
        <w:t>старшего</w:t>
      </w:r>
      <w:r w:rsidR="002975BC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543D30" w:rsidRPr="0010533E">
        <w:rPr>
          <w:rFonts w:cs="Times New Roman"/>
          <w:sz w:val="26"/>
          <w:szCs w:val="26"/>
        </w:rPr>
        <w:t xml:space="preserve"> отдела </w:t>
      </w:r>
      <w:r w:rsidR="00397C11" w:rsidRPr="0010533E">
        <w:rPr>
          <w:rFonts w:cs="Times New Roman"/>
          <w:sz w:val="26"/>
          <w:szCs w:val="26"/>
        </w:rPr>
        <w:t xml:space="preserve">осуществляются приказом </w:t>
      </w:r>
      <w:r w:rsidR="00730E0B">
        <w:rPr>
          <w:rFonts w:cs="Times New Roman"/>
          <w:sz w:val="26"/>
          <w:szCs w:val="26"/>
        </w:rPr>
        <w:t xml:space="preserve">начальника </w:t>
      </w:r>
      <w:r w:rsidR="00C638B8">
        <w:rPr>
          <w:rFonts w:cs="Times New Roman"/>
          <w:sz w:val="26"/>
          <w:szCs w:val="26"/>
        </w:rPr>
        <w:t xml:space="preserve">инспекции </w:t>
      </w:r>
      <w:r w:rsidR="00730E0B">
        <w:rPr>
          <w:rFonts w:cs="Times New Roman"/>
          <w:sz w:val="26"/>
          <w:szCs w:val="26"/>
        </w:rPr>
        <w:t xml:space="preserve">Межрайонной ИФНС России № 12 </w:t>
      </w:r>
      <w:r w:rsidR="00730E0B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543D30" w:rsidRPr="0010533E">
        <w:rPr>
          <w:rFonts w:cs="Times New Roman"/>
          <w:sz w:val="26"/>
          <w:szCs w:val="26"/>
        </w:rPr>
        <w:t xml:space="preserve"> (далее – </w:t>
      </w:r>
      <w:r w:rsidR="00730E0B">
        <w:rPr>
          <w:rFonts w:cs="Times New Roman"/>
          <w:sz w:val="26"/>
          <w:szCs w:val="26"/>
        </w:rPr>
        <w:t>Инспекция</w:t>
      </w:r>
      <w:r w:rsidR="00543D30" w:rsidRPr="0010533E">
        <w:rPr>
          <w:rFonts w:cs="Times New Roman"/>
          <w:sz w:val="26"/>
          <w:szCs w:val="26"/>
        </w:rPr>
        <w:t>)</w:t>
      </w:r>
      <w:r w:rsidR="003B7A81" w:rsidRPr="0010533E">
        <w:rPr>
          <w:rFonts w:cs="Times New Roman"/>
          <w:sz w:val="26"/>
          <w:szCs w:val="26"/>
        </w:rPr>
        <w:t>.</w:t>
      </w:r>
    </w:p>
    <w:p w:rsidR="003B7A81" w:rsidRPr="00222F53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A52B4C">
        <w:rPr>
          <w:rFonts w:cs="Times New Roman"/>
          <w:sz w:val="26"/>
          <w:szCs w:val="26"/>
        </w:rPr>
        <w:t>Старший</w:t>
      </w:r>
      <w:r w:rsidR="002975BC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543D30">
        <w:rPr>
          <w:rFonts w:cs="Times New Roman"/>
          <w:sz w:val="26"/>
          <w:szCs w:val="26"/>
        </w:rPr>
        <w:t>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730E0B">
        <w:rPr>
          <w:rFonts w:cs="Times New Roman"/>
          <w:sz w:val="26"/>
          <w:szCs w:val="26"/>
        </w:rPr>
        <w:t xml:space="preserve">начальнику </w:t>
      </w:r>
      <w:r w:rsidR="00C638B8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A059D1" w:rsidRDefault="00A059D1" w:rsidP="00A059D1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На период отсутствия </w:t>
      </w:r>
      <w:r w:rsidR="00AF77D7">
        <w:rPr>
          <w:rFonts w:cs="Times New Roman"/>
          <w:sz w:val="26"/>
          <w:szCs w:val="26"/>
        </w:rPr>
        <w:t>старшего</w:t>
      </w:r>
      <w:r w:rsidR="002975BC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C93F6D">
        <w:rPr>
          <w:rFonts w:cs="Times New Roman"/>
          <w:sz w:val="26"/>
          <w:szCs w:val="26"/>
        </w:rPr>
        <w:t xml:space="preserve"> отдела его обязанности исполняет</w:t>
      </w:r>
      <w:r w:rsidR="00C638B8" w:rsidRPr="00C93F6D">
        <w:rPr>
          <w:rFonts w:cs="Times New Roman"/>
          <w:sz w:val="26"/>
          <w:szCs w:val="26"/>
        </w:rPr>
        <w:t xml:space="preserve">  </w:t>
      </w:r>
      <w:r w:rsidR="002975BC" w:rsidRPr="00C93F6D">
        <w:rPr>
          <w:rFonts w:cs="Times New Roman"/>
          <w:sz w:val="26"/>
          <w:szCs w:val="26"/>
        </w:rPr>
        <w:t xml:space="preserve">заместитель </w:t>
      </w:r>
      <w:r w:rsidR="00C638B8" w:rsidRPr="00C93F6D">
        <w:rPr>
          <w:rFonts w:cs="Times New Roman"/>
          <w:sz w:val="26"/>
          <w:szCs w:val="26"/>
        </w:rPr>
        <w:t>начальник</w:t>
      </w:r>
      <w:r w:rsidR="002975BC" w:rsidRPr="00C93F6D">
        <w:rPr>
          <w:rFonts w:cs="Times New Roman"/>
          <w:sz w:val="26"/>
          <w:szCs w:val="26"/>
        </w:rPr>
        <w:t xml:space="preserve">а </w:t>
      </w:r>
      <w:r w:rsidR="00C638B8" w:rsidRPr="00C93F6D">
        <w:rPr>
          <w:rFonts w:cs="Times New Roman"/>
          <w:sz w:val="26"/>
          <w:szCs w:val="26"/>
        </w:rPr>
        <w:t>этого же отдела</w:t>
      </w:r>
      <w:r w:rsidR="001A540B">
        <w:rPr>
          <w:rFonts w:cs="Times New Roman"/>
          <w:sz w:val="26"/>
          <w:szCs w:val="26"/>
        </w:rPr>
        <w:t>,</w:t>
      </w:r>
      <w:r w:rsidR="00C638B8" w:rsidRPr="00C93F6D">
        <w:rPr>
          <w:rFonts w:cs="Times New Roman"/>
          <w:sz w:val="26"/>
          <w:szCs w:val="26"/>
        </w:rPr>
        <w:t xml:space="preserve"> </w:t>
      </w:r>
      <w:r w:rsidR="001A540B">
        <w:rPr>
          <w:rFonts w:cs="Times New Roman"/>
          <w:sz w:val="26"/>
          <w:szCs w:val="26"/>
        </w:rPr>
        <w:t>с</w:t>
      </w:r>
      <w:r w:rsidR="00A52B4C">
        <w:rPr>
          <w:rFonts w:cs="Times New Roman"/>
          <w:sz w:val="26"/>
          <w:szCs w:val="26"/>
        </w:rPr>
        <w:t>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1A540B">
        <w:rPr>
          <w:rFonts w:cs="Times New Roman"/>
          <w:sz w:val="26"/>
          <w:szCs w:val="26"/>
        </w:rPr>
        <w:t xml:space="preserve"> или главный государственный налоговый инспектор</w:t>
      </w:r>
      <w:r w:rsidR="00C638B8" w:rsidRPr="00C93F6D">
        <w:rPr>
          <w:rFonts w:cs="Times New Roman"/>
          <w:sz w:val="26"/>
          <w:szCs w:val="26"/>
        </w:rPr>
        <w:t xml:space="preserve"> этого же отдела</w:t>
      </w:r>
      <w:r w:rsidRPr="00C93F6D">
        <w:rPr>
          <w:rFonts w:cs="Times New Roman"/>
          <w:sz w:val="26"/>
          <w:szCs w:val="26"/>
        </w:rPr>
        <w:t>.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II.</w:t>
      </w:r>
      <w:r w:rsidR="0049073B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Квалификационные требования</w:t>
      </w:r>
      <w:r w:rsidR="00721040" w:rsidRPr="00C93F6D">
        <w:rPr>
          <w:rFonts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6. Для замещения должности старшего государственного налогового инспектора устанавливаются следующие требования.</w:t>
      </w:r>
    </w:p>
    <w:p w:rsidR="00144E08" w:rsidRPr="00C1069C" w:rsidRDefault="00144E08" w:rsidP="00144E0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6.1. Наличие высшего образования.</w:t>
      </w:r>
    </w:p>
    <w:p w:rsidR="00144E08" w:rsidRPr="00C1069C" w:rsidRDefault="00144E08" w:rsidP="00144E08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 xml:space="preserve">6.3. Наличие базовых знаний: </w:t>
      </w:r>
      <w:r w:rsidRPr="00C1069C">
        <w:rPr>
          <w:rFonts w:cs="Times New Roman"/>
          <w:sz w:val="26"/>
          <w:szCs w:val="26"/>
        </w:rPr>
        <w:t xml:space="preserve">знание государственного языка Российской Федерации (русского языка); знание основ: </w:t>
      </w:r>
      <w:hyperlink r:id="rId9" w:history="1">
        <w:r w:rsidRPr="00C1069C">
          <w:rPr>
            <w:rFonts w:cs="Times New Roman"/>
            <w:sz w:val="26"/>
            <w:szCs w:val="26"/>
          </w:rPr>
          <w:t>Конституции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C1069C">
          <w:rPr>
            <w:rFonts w:cs="Times New Roman"/>
            <w:sz w:val="26"/>
            <w:szCs w:val="26"/>
          </w:rPr>
          <w:t>закона</w:t>
        </w:r>
      </w:hyperlink>
      <w:r w:rsidRPr="00C1069C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C1069C">
          <w:rPr>
            <w:rFonts w:cs="Times New Roman"/>
            <w:sz w:val="26"/>
            <w:szCs w:val="26"/>
          </w:rPr>
          <w:t>закона</w:t>
        </w:r>
      </w:hyperlink>
      <w:r w:rsidRPr="00C1069C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C1069C">
          <w:rPr>
            <w:rFonts w:cs="Times New Roman"/>
            <w:sz w:val="26"/>
            <w:szCs w:val="26"/>
          </w:rPr>
          <w:t>закона</w:t>
        </w:r>
      </w:hyperlink>
      <w:r w:rsidRPr="00C1069C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C1069C">
        <w:rPr>
          <w:rFonts w:cs="Times New Roman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</w:t>
      </w:r>
      <w:r w:rsidRPr="00C1069C">
        <w:rPr>
          <w:rFonts w:cs="Times New Roman"/>
          <w:sz w:val="26"/>
          <w:szCs w:val="26"/>
        </w:rPr>
        <w:lastRenderedPageBreak/>
        <w:t>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C1069C">
        <w:rPr>
          <w:rFonts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C1069C">
        <w:rPr>
          <w:rFonts w:cs="Times New Roman"/>
          <w:sz w:val="26"/>
          <w:szCs w:val="26"/>
        </w:rPr>
        <w:t>применения</w:t>
      </w:r>
      <w:proofErr w:type="gramEnd"/>
      <w:r w:rsidRPr="00C1069C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 должностного регламента. 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6.4. Наличие профессиональных знаний: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Налоговый кодекс Российской Федерации;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Таможенный кодекс Таможенного союза;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Трудовой кодекс Российской Федерации;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Гражданский кодекс Российской Федерации;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Земельный кодекс Российской Федерации;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Жилищный кодекс Российской Федерации;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Бюджетный </w:t>
      </w:r>
      <w:hyperlink r:id="rId13" w:history="1">
        <w:r w:rsidRPr="00C1069C">
          <w:rPr>
            <w:rFonts w:cs="Times New Roman"/>
            <w:sz w:val="26"/>
            <w:szCs w:val="26"/>
          </w:rPr>
          <w:t>кодекс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144E08" w:rsidRPr="00C1069C" w:rsidRDefault="00F2557D" w:rsidP="002D09F6">
      <w:pPr>
        <w:rPr>
          <w:rFonts w:cs="Times New Roman"/>
          <w:sz w:val="26"/>
          <w:szCs w:val="26"/>
        </w:rPr>
      </w:pPr>
      <w:hyperlink r:id="rId14" w:history="1">
        <w:r w:rsidR="00144E08" w:rsidRPr="00C1069C">
          <w:rPr>
            <w:rFonts w:cs="Times New Roman"/>
            <w:sz w:val="26"/>
            <w:szCs w:val="26"/>
          </w:rPr>
          <w:t>Закон</w:t>
        </w:r>
      </w:hyperlink>
      <w:r w:rsidR="00144E08" w:rsidRPr="00C1069C">
        <w:rPr>
          <w:rFonts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9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1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2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3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Федеральный закон от 6 декабря 2011 г. N 402-ФЗ "О бухгалтерском учете";</w:t>
      </w:r>
    </w:p>
    <w:p w:rsidR="00144E08" w:rsidRPr="00C1069C" w:rsidRDefault="00F2557D" w:rsidP="002D09F6">
      <w:pPr>
        <w:rPr>
          <w:rFonts w:cs="Times New Roman"/>
          <w:sz w:val="26"/>
          <w:szCs w:val="26"/>
        </w:rPr>
      </w:pPr>
      <w:hyperlink r:id="rId24" w:history="1">
        <w:r w:rsidR="00144E08" w:rsidRPr="00C1069C">
          <w:rPr>
            <w:rFonts w:cs="Times New Roman"/>
            <w:sz w:val="26"/>
            <w:szCs w:val="26"/>
          </w:rPr>
          <w:t>постановление</w:t>
        </w:r>
      </w:hyperlink>
      <w:r w:rsidR="00144E08" w:rsidRPr="00C1069C">
        <w:rPr>
          <w:rFonts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144E08" w:rsidRPr="00C1069C" w:rsidRDefault="00F2557D" w:rsidP="002D09F6">
      <w:pPr>
        <w:rPr>
          <w:rFonts w:cs="Times New Roman"/>
          <w:sz w:val="26"/>
          <w:szCs w:val="26"/>
        </w:rPr>
      </w:pPr>
      <w:hyperlink r:id="rId25" w:history="1">
        <w:r w:rsidR="00144E08" w:rsidRPr="00C1069C">
          <w:rPr>
            <w:rFonts w:cs="Times New Roman"/>
            <w:sz w:val="26"/>
            <w:szCs w:val="26"/>
          </w:rPr>
          <w:t>Указ</w:t>
        </w:r>
      </w:hyperlink>
      <w:r w:rsidR="00144E08" w:rsidRPr="00C1069C">
        <w:rPr>
          <w:rFonts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144E08" w:rsidRPr="00C1069C" w:rsidRDefault="00F2557D" w:rsidP="002D09F6">
      <w:pPr>
        <w:rPr>
          <w:rFonts w:cs="Times New Roman"/>
          <w:sz w:val="26"/>
          <w:szCs w:val="26"/>
        </w:rPr>
      </w:pPr>
      <w:hyperlink r:id="rId26" w:history="1">
        <w:r w:rsidR="00144E08" w:rsidRPr="00C1069C">
          <w:rPr>
            <w:rFonts w:cs="Times New Roman"/>
            <w:sz w:val="26"/>
            <w:szCs w:val="26"/>
          </w:rPr>
          <w:t>Указ</w:t>
        </w:r>
      </w:hyperlink>
      <w:r w:rsidR="00144E08" w:rsidRPr="00C1069C">
        <w:rPr>
          <w:rFonts w:cs="Times New Roman"/>
          <w:sz w:val="26"/>
          <w:szCs w:val="26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144E08" w:rsidRPr="00C1069C" w:rsidRDefault="00F2557D" w:rsidP="002D09F6">
      <w:pPr>
        <w:rPr>
          <w:rFonts w:cs="Times New Roman"/>
          <w:sz w:val="26"/>
          <w:szCs w:val="26"/>
        </w:rPr>
      </w:pPr>
      <w:hyperlink r:id="rId27" w:history="1">
        <w:proofErr w:type="gramStart"/>
        <w:r w:rsidR="00144E08" w:rsidRPr="00C1069C">
          <w:rPr>
            <w:rFonts w:cs="Times New Roman"/>
            <w:sz w:val="26"/>
            <w:szCs w:val="26"/>
          </w:rPr>
          <w:t>приказ</w:t>
        </w:r>
      </w:hyperlink>
      <w:r w:rsidR="00144E08" w:rsidRPr="00C1069C">
        <w:rPr>
          <w:rFonts w:cs="Times New Roman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144E08" w:rsidRPr="00C1069C">
        <w:rPr>
          <w:rFonts w:cs="Times New Roman"/>
          <w:sz w:val="26"/>
          <w:szCs w:val="26"/>
        </w:rPr>
        <w:t xml:space="preserve">, </w:t>
      </w:r>
      <w:proofErr w:type="gramStart"/>
      <w:r w:rsidR="00144E08" w:rsidRPr="00C1069C">
        <w:rPr>
          <w:rFonts w:cs="Times New Roman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Договор о Евразийском экономическом союзе от 29 мая 2014 г.</w:t>
      </w:r>
    </w:p>
    <w:p w:rsidR="00144E08" w:rsidRPr="002D09F6" w:rsidRDefault="00F2557D" w:rsidP="002D09F6">
      <w:pPr>
        <w:rPr>
          <w:rFonts w:cs="Times New Roman"/>
          <w:sz w:val="26"/>
          <w:szCs w:val="26"/>
        </w:rPr>
      </w:pPr>
      <w:hyperlink r:id="rId28" w:history="1">
        <w:r w:rsidR="00144E08" w:rsidRPr="002D09F6">
          <w:rPr>
            <w:rFonts w:cs="Times New Roman"/>
            <w:sz w:val="26"/>
            <w:szCs w:val="26"/>
          </w:rPr>
          <w:t>постановление</w:t>
        </w:r>
      </w:hyperlink>
      <w:r w:rsidR="00144E08" w:rsidRPr="002D09F6">
        <w:rPr>
          <w:rFonts w:cs="Times New Roman"/>
          <w:sz w:val="26"/>
          <w:szCs w:val="26"/>
        </w:rPr>
        <w:t xml:space="preserve"> Правительства Российской Федерации от 13 августа 1997 г. N 1009 "Об утверждении </w:t>
      </w:r>
      <w:proofErr w:type="gramStart"/>
      <w:r w:rsidR="00144E08" w:rsidRPr="002D09F6">
        <w:rPr>
          <w:rFonts w:cs="Times New Roman"/>
          <w:sz w:val="26"/>
          <w:szCs w:val="26"/>
        </w:rPr>
        <w:t>Правил подготовки нормативных правовых актов федеральных органов исполнительной власти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и их государственной регистрации";</w:t>
      </w:r>
    </w:p>
    <w:p w:rsidR="00144E08" w:rsidRPr="002D09F6" w:rsidRDefault="00F2557D" w:rsidP="002D09F6">
      <w:pPr>
        <w:rPr>
          <w:rFonts w:cs="Times New Roman"/>
          <w:sz w:val="26"/>
          <w:szCs w:val="26"/>
        </w:rPr>
      </w:pPr>
      <w:hyperlink r:id="rId29" w:history="1">
        <w:r w:rsidR="00144E08" w:rsidRPr="002D09F6">
          <w:rPr>
            <w:rFonts w:cs="Times New Roman"/>
            <w:sz w:val="26"/>
            <w:szCs w:val="26"/>
          </w:rPr>
          <w:t>постановление</w:t>
        </w:r>
      </w:hyperlink>
      <w:r w:rsidR="00144E08" w:rsidRPr="002D09F6">
        <w:rPr>
          <w:rFonts w:cs="Times New Roman"/>
          <w:sz w:val="26"/>
          <w:szCs w:val="26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</w:t>
      </w:r>
    </w:p>
    <w:p w:rsidR="00144E08" w:rsidRPr="002D09F6" w:rsidRDefault="00F2557D" w:rsidP="002D09F6">
      <w:pPr>
        <w:rPr>
          <w:rFonts w:cs="Times New Roman"/>
          <w:sz w:val="26"/>
          <w:szCs w:val="26"/>
        </w:rPr>
      </w:pPr>
      <w:hyperlink r:id="rId30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Минфина России от 13 августа 2002 г. N 86н "Об утверждении Порядка учета доходов и расходов и хозяйственных операций для индивидуальных предпринимателей".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proofErr w:type="gramStart"/>
      <w:r w:rsidRPr="002D09F6">
        <w:rPr>
          <w:rFonts w:cs="Times New Roman"/>
          <w:sz w:val="26"/>
          <w:szCs w:val="26"/>
        </w:rPr>
        <w:t>Налоговый кодекс Российской Федерации (часть вторая:</w:t>
      </w:r>
      <w:proofErr w:type="gramEnd"/>
      <w:r w:rsidRPr="002D09F6">
        <w:rPr>
          <w:rFonts w:cs="Times New Roman"/>
          <w:sz w:val="26"/>
          <w:szCs w:val="26"/>
        </w:rPr>
        <w:t xml:space="preserve"> </w:t>
      </w:r>
      <w:hyperlink r:id="rId31" w:history="1">
        <w:proofErr w:type="gramStart"/>
        <w:r w:rsidRPr="002D09F6">
          <w:rPr>
            <w:rFonts w:cs="Times New Roman"/>
            <w:sz w:val="26"/>
            <w:szCs w:val="26"/>
          </w:rPr>
          <w:t>Глава 23</w:t>
        </w:r>
      </w:hyperlink>
      <w:r w:rsidRPr="002D09F6">
        <w:rPr>
          <w:rFonts w:cs="Times New Roman"/>
          <w:sz w:val="26"/>
          <w:szCs w:val="26"/>
        </w:rPr>
        <w:t xml:space="preserve"> "Налог на доходы физических лиц");</w:t>
      </w:r>
      <w:proofErr w:type="gramEnd"/>
    </w:p>
    <w:p w:rsidR="00144E08" w:rsidRPr="002D09F6" w:rsidRDefault="00F2557D" w:rsidP="002D09F6">
      <w:pPr>
        <w:rPr>
          <w:rFonts w:cs="Times New Roman"/>
          <w:sz w:val="26"/>
          <w:szCs w:val="26"/>
        </w:rPr>
      </w:pPr>
      <w:hyperlink r:id="rId32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4-НДФЛ)";</w:t>
      </w:r>
    </w:p>
    <w:p w:rsidR="00144E08" w:rsidRPr="002D09F6" w:rsidRDefault="00F2557D" w:rsidP="002D09F6">
      <w:pPr>
        <w:rPr>
          <w:rFonts w:cs="Times New Roman"/>
          <w:sz w:val="26"/>
          <w:szCs w:val="26"/>
        </w:rPr>
      </w:pPr>
      <w:hyperlink r:id="rId33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лиц";</w:t>
      </w:r>
    </w:p>
    <w:p w:rsidR="00144E08" w:rsidRPr="002D09F6" w:rsidRDefault="00F2557D" w:rsidP="002D09F6">
      <w:pPr>
        <w:rPr>
          <w:rFonts w:cs="Times New Roman"/>
          <w:sz w:val="26"/>
          <w:szCs w:val="26"/>
        </w:rPr>
      </w:pPr>
      <w:hyperlink r:id="rId34" w:history="1">
        <w:proofErr w:type="gramStart"/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тому же физическому лицу";</w:t>
      </w:r>
    </w:p>
    <w:p w:rsidR="00144E08" w:rsidRPr="002D09F6" w:rsidRDefault="00F2557D" w:rsidP="002D09F6">
      <w:pPr>
        <w:rPr>
          <w:rFonts w:cs="Times New Roman"/>
          <w:sz w:val="26"/>
          <w:szCs w:val="26"/>
        </w:rPr>
      </w:pPr>
      <w:hyperlink r:id="rId35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15 декабря 2014 г. N ММВ-7-11/645@ "Об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связи";</w:t>
      </w:r>
    </w:p>
    <w:p w:rsidR="00144E08" w:rsidRPr="002D09F6" w:rsidRDefault="00F2557D" w:rsidP="002D09F6">
      <w:pPr>
        <w:rPr>
          <w:rFonts w:cs="Times New Roman"/>
          <w:sz w:val="26"/>
          <w:szCs w:val="26"/>
        </w:rPr>
      </w:pPr>
      <w:hyperlink r:id="rId36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3-НДФЛ)";</w:t>
      </w:r>
    </w:p>
    <w:p w:rsidR="00144E08" w:rsidRPr="002D09F6" w:rsidRDefault="00F2557D" w:rsidP="002D09F6">
      <w:pPr>
        <w:rPr>
          <w:rFonts w:cs="Times New Roman"/>
          <w:sz w:val="26"/>
          <w:szCs w:val="26"/>
        </w:rPr>
      </w:pPr>
      <w:hyperlink r:id="rId37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Федерации";</w:t>
      </w:r>
    </w:p>
    <w:p w:rsidR="00144E08" w:rsidRPr="002D09F6" w:rsidRDefault="00F2557D" w:rsidP="002D09F6">
      <w:pPr>
        <w:rPr>
          <w:rFonts w:cs="Times New Roman"/>
          <w:sz w:val="26"/>
          <w:szCs w:val="26"/>
        </w:rPr>
      </w:pPr>
      <w:hyperlink r:id="rId38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</w:p>
    <w:p w:rsidR="00144E08" w:rsidRPr="002D09F6" w:rsidRDefault="00F2557D" w:rsidP="002D09F6">
      <w:pPr>
        <w:rPr>
          <w:rFonts w:cs="Times New Roman"/>
          <w:sz w:val="26"/>
          <w:szCs w:val="26"/>
        </w:rPr>
      </w:pPr>
      <w:hyperlink r:id="rId39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10 сентября 2015 г. N ММВ-7-11/387@ "Об утверждении кодов видов доходов и вычетов";</w:t>
      </w:r>
    </w:p>
    <w:p w:rsidR="00144E08" w:rsidRPr="002D09F6" w:rsidRDefault="00F2557D" w:rsidP="002D09F6">
      <w:pPr>
        <w:rPr>
          <w:rFonts w:cs="Times New Roman"/>
          <w:sz w:val="26"/>
          <w:szCs w:val="26"/>
        </w:rPr>
      </w:pPr>
      <w:hyperlink r:id="rId40" w:history="1">
        <w:proofErr w:type="gramStart"/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форме";</w:t>
      </w:r>
      <w:proofErr w:type="gramEnd"/>
    </w:p>
    <w:p w:rsidR="00144E08" w:rsidRPr="002D09F6" w:rsidRDefault="00F2557D" w:rsidP="002D09F6">
      <w:pPr>
        <w:rPr>
          <w:rFonts w:cs="Times New Roman"/>
          <w:sz w:val="26"/>
          <w:szCs w:val="26"/>
        </w:rPr>
      </w:pPr>
      <w:hyperlink r:id="rId41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форме";</w:t>
      </w:r>
    </w:p>
    <w:p w:rsidR="00144E08" w:rsidRPr="002D09F6" w:rsidRDefault="00F2557D" w:rsidP="002D09F6">
      <w:pPr>
        <w:rPr>
          <w:rFonts w:cs="Times New Roman"/>
          <w:sz w:val="26"/>
          <w:szCs w:val="26"/>
        </w:rPr>
      </w:pPr>
      <w:hyperlink r:id="rId42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</w:p>
    <w:p w:rsidR="00144E08" w:rsidRPr="002D09F6" w:rsidRDefault="00F2557D" w:rsidP="002D09F6">
      <w:pPr>
        <w:rPr>
          <w:rFonts w:cs="Times New Roman"/>
          <w:sz w:val="26"/>
          <w:szCs w:val="26"/>
        </w:rPr>
      </w:pPr>
      <w:hyperlink r:id="rId43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Федерации";</w:t>
      </w:r>
    </w:p>
    <w:p w:rsidR="00144E08" w:rsidRPr="002D09F6" w:rsidRDefault="00F2557D" w:rsidP="002D09F6">
      <w:pPr>
        <w:rPr>
          <w:rFonts w:cs="Times New Roman"/>
          <w:sz w:val="26"/>
          <w:szCs w:val="26"/>
        </w:rPr>
      </w:pPr>
      <w:hyperlink r:id="rId44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7 сентября 2016 г. N ММВ-7-11/477@ "Об утверждении формы налогового уведомления";</w:t>
      </w:r>
    </w:p>
    <w:p w:rsidR="00144E08" w:rsidRPr="002D09F6" w:rsidRDefault="00F2557D" w:rsidP="002D09F6">
      <w:pPr>
        <w:rPr>
          <w:rFonts w:cs="Times New Roman"/>
          <w:sz w:val="26"/>
          <w:szCs w:val="26"/>
        </w:rPr>
      </w:pPr>
      <w:hyperlink r:id="rId45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Министерства здравоохранения Российской Федерации N 289 и Министерства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="00144E08" w:rsidRPr="002D09F6">
        <w:rPr>
          <w:rFonts w:cs="Times New Roman"/>
          <w:sz w:val="26"/>
          <w:szCs w:val="26"/>
        </w:rPr>
        <w:t>суммы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вычета";</w:t>
      </w:r>
    </w:p>
    <w:p w:rsidR="00144E08" w:rsidRPr="002D09F6" w:rsidRDefault="00F2557D" w:rsidP="002D09F6">
      <w:pPr>
        <w:rPr>
          <w:rFonts w:cs="Times New Roman"/>
          <w:sz w:val="26"/>
          <w:szCs w:val="26"/>
        </w:rPr>
      </w:pPr>
      <w:hyperlink r:id="rId46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лиц";</w:t>
      </w:r>
    </w:p>
    <w:p w:rsidR="00144E08" w:rsidRPr="002D09F6" w:rsidRDefault="00F2557D" w:rsidP="002D09F6">
      <w:pPr>
        <w:rPr>
          <w:rFonts w:cs="Times New Roman"/>
          <w:sz w:val="26"/>
          <w:szCs w:val="26"/>
        </w:rPr>
      </w:pPr>
      <w:hyperlink r:id="rId47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Минфина России N 86н, МНС России N БГ-3-04/430 от 13 августа 2002 г. "Об утверждении Порядка учета доходов и расходов и хозяйственных операций для индивидуальных предпринимателей".</w:t>
      </w:r>
    </w:p>
    <w:p w:rsidR="00144E08" w:rsidRPr="002D09F6" w:rsidRDefault="00F2557D" w:rsidP="002D09F6">
      <w:pPr>
        <w:rPr>
          <w:rFonts w:cs="Times New Roman"/>
          <w:sz w:val="26"/>
          <w:szCs w:val="26"/>
        </w:rPr>
      </w:pPr>
      <w:hyperlink r:id="rId48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МВД России N 495 и ФНС России N ММ-7-2-347 от 30 июня 2009 г.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144E08" w:rsidRPr="002D09F6" w:rsidRDefault="00F2557D" w:rsidP="002D09F6">
      <w:pPr>
        <w:rPr>
          <w:rFonts w:cs="Times New Roman"/>
          <w:sz w:val="26"/>
          <w:szCs w:val="26"/>
        </w:rPr>
      </w:pPr>
      <w:hyperlink r:id="rId49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144E08" w:rsidRPr="002D09F6" w:rsidRDefault="00F2557D" w:rsidP="002D09F6">
      <w:pPr>
        <w:rPr>
          <w:rFonts w:cs="Times New Roman"/>
          <w:sz w:val="26"/>
          <w:szCs w:val="26"/>
        </w:rPr>
      </w:pPr>
      <w:hyperlink r:id="rId50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144E08" w:rsidRPr="002D09F6" w:rsidRDefault="00F2557D" w:rsidP="002D09F6">
      <w:pPr>
        <w:rPr>
          <w:rFonts w:cs="Times New Roman"/>
          <w:sz w:val="26"/>
          <w:szCs w:val="26"/>
        </w:rPr>
      </w:pPr>
      <w:hyperlink r:id="rId51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144E08" w:rsidRPr="002D09F6" w:rsidRDefault="00F2557D" w:rsidP="002D09F6">
      <w:pPr>
        <w:rPr>
          <w:rFonts w:cs="Times New Roman"/>
          <w:sz w:val="26"/>
          <w:szCs w:val="26"/>
        </w:rPr>
      </w:pPr>
      <w:hyperlink r:id="rId52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144E08" w:rsidRPr="002D09F6" w:rsidRDefault="00F2557D" w:rsidP="002D09F6">
      <w:pPr>
        <w:rPr>
          <w:rFonts w:cs="Times New Roman"/>
          <w:sz w:val="26"/>
          <w:szCs w:val="26"/>
        </w:rPr>
      </w:pPr>
      <w:hyperlink r:id="rId53" w:history="1">
        <w:proofErr w:type="gramStart"/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144E08" w:rsidRPr="002D09F6" w:rsidRDefault="00F2557D" w:rsidP="002D09F6">
      <w:pPr>
        <w:rPr>
          <w:rFonts w:cs="Times New Roman"/>
          <w:sz w:val="26"/>
          <w:szCs w:val="26"/>
        </w:rPr>
      </w:pPr>
      <w:hyperlink r:id="rId54" w:history="1">
        <w:proofErr w:type="gramStart"/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</w:t>
      </w:r>
      <w:proofErr w:type="gramStart"/>
      <w:r w:rsidR="00144E08" w:rsidRPr="002D09F6">
        <w:rPr>
          <w:rFonts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144E08" w:rsidRPr="002D09F6" w:rsidRDefault="00F2557D" w:rsidP="002D09F6">
      <w:pPr>
        <w:rPr>
          <w:rFonts w:cs="Times New Roman"/>
          <w:sz w:val="26"/>
          <w:szCs w:val="26"/>
        </w:rPr>
      </w:pPr>
      <w:hyperlink r:id="rId55" w:history="1">
        <w:proofErr w:type="gramStart"/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144E08" w:rsidRPr="002D09F6">
        <w:rPr>
          <w:rFonts w:cs="Times New Roman"/>
          <w:sz w:val="26"/>
          <w:szCs w:val="26"/>
        </w:rPr>
        <w:t>дела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144E08" w:rsidRPr="002D09F6" w:rsidRDefault="00F2557D" w:rsidP="002D09F6">
      <w:pPr>
        <w:rPr>
          <w:rFonts w:cs="Times New Roman"/>
          <w:sz w:val="26"/>
          <w:szCs w:val="26"/>
        </w:rPr>
      </w:pPr>
      <w:hyperlink r:id="rId56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проверке".</w:t>
      </w:r>
    </w:p>
    <w:p w:rsidR="00144E08" w:rsidRPr="002D09F6" w:rsidRDefault="00F2557D" w:rsidP="002D09F6">
      <w:pPr>
        <w:rPr>
          <w:rFonts w:cs="Times New Roman"/>
          <w:sz w:val="26"/>
          <w:szCs w:val="26"/>
        </w:rPr>
      </w:pPr>
      <w:hyperlink r:id="rId57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144E08" w:rsidRPr="002D09F6" w:rsidRDefault="00F2557D" w:rsidP="002D09F6">
      <w:pPr>
        <w:rPr>
          <w:rFonts w:cs="Times New Roman"/>
          <w:sz w:val="26"/>
          <w:szCs w:val="26"/>
        </w:rPr>
      </w:pPr>
      <w:hyperlink r:id="rId58" w:history="1">
        <w:proofErr w:type="gramStart"/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</w:t>
      </w:r>
      <w:proofErr w:type="gramStart"/>
      <w:r w:rsidR="00144E08" w:rsidRPr="002D09F6">
        <w:rPr>
          <w:rFonts w:cs="Times New Roman"/>
          <w:sz w:val="26"/>
          <w:szCs w:val="26"/>
        </w:rPr>
        <w:t xml:space="preserve">и переводах электронных денежных средств организаций (индивидуальных </w:t>
      </w:r>
      <w:r w:rsidR="00144E08" w:rsidRPr="002D09F6">
        <w:rPr>
          <w:rFonts w:cs="Times New Roman"/>
          <w:sz w:val="26"/>
          <w:szCs w:val="26"/>
        </w:rPr>
        <w:lastRenderedPageBreak/>
        <w:t>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144E08" w:rsidRPr="002D09F6" w:rsidRDefault="00F2557D" w:rsidP="002D09F6">
      <w:pPr>
        <w:rPr>
          <w:rFonts w:cs="Times New Roman"/>
          <w:sz w:val="26"/>
          <w:szCs w:val="26"/>
        </w:rPr>
      </w:pPr>
      <w:hyperlink r:id="rId59" w:history="1">
        <w:proofErr w:type="gramStart"/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144E08" w:rsidRPr="002D09F6">
        <w:rPr>
          <w:rFonts w:cs="Times New Roman"/>
          <w:sz w:val="26"/>
          <w:szCs w:val="26"/>
        </w:rPr>
        <w:t>дела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144E08" w:rsidRPr="002D09F6" w:rsidRDefault="00F2557D" w:rsidP="002D09F6">
      <w:pPr>
        <w:rPr>
          <w:rFonts w:cs="Times New Roman"/>
          <w:sz w:val="26"/>
          <w:szCs w:val="26"/>
        </w:rPr>
      </w:pPr>
      <w:hyperlink r:id="rId60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144E08" w:rsidRPr="002D09F6" w:rsidRDefault="00F2557D" w:rsidP="002D09F6">
      <w:pPr>
        <w:rPr>
          <w:rFonts w:cs="Times New Roman"/>
          <w:sz w:val="26"/>
          <w:szCs w:val="26"/>
        </w:rPr>
      </w:pPr>
      <w:hyperlink r:id="rId61" w:history="1">
        <w:r w:rsidR="00144E08" w:rsidRPr="002D09F6">
          <w:rPr>
            <w:rFonts w:cs="Times New Roman"/>
            <w:sz w:val="26"/>
            <w:szCs w:val="26"/>
          </w:rPr>
          <w:t>письмо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16 июля 2013 г. N АС-4-2/12705 "О рекомендациях по проведению камеральных налоговых проверок".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6.4.2. </w:t>
      </w:r>
      <w:proofErr w:type="gramStart"/>
      <w:r w:rsidRPr="002D09F6">
        <w:rPr>
          <w:rFonts w:cs="Times New Roman"/>
          <w:sz w:val="26"/>
          <w:szCs w:val="26"/>
        </w:rPr>
        <w:t>Иные профессиональные знания: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</w:t>
      </w:r>
      <w:proofErr w:type="gramEnd"/>
      <w:r w:rsidRPr="002D09F6">
        <w:rPr>
          <w:rFonts w:cs="Times New Roman"/>
          <w:sz w:val="26"/>
          <w:szCs w:val="26"/>
        </w:rPr>
        <w:t xml:space="preserve"> </w:t>
      </w:r>
      <w:proofErr w:type="gramStart"/>
      <w:r w:rsidRPr="002D09F6">
        <w:rPr>
          <w:rFonts w:cs="Times New Roman"/>
          <w:sz w:val="26"/>
          <w:szCs w:val="26"/>
        </w:rPr>
        <w:t>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основные виды доходов от источников в Российской Федерации и доходы от источников за пределами Российской Федерации; особенности определения налоговой базы при получении доходов в натуральной форме; особенности уплаты налога на доходы физических лиц в отношении доходов от долевого участия в организации;</w:t>
      </w:r>
      <w:proofErr w:type="gramEnd"/>
      <w:r w:rsidRPr="002D09F6">
        <w:rPr>
          <w:rFonts w:cs="Times New Roman"/>
          <w:sz w:val="26"/>
          <w:szCs w:val="26"/>
        </w:rPr>
        <w:t xml:space="preserve"> порядок обложения налогом на доходы физических лиц; понятие государственная пошлина; порядок исчисления и уплаты налога на доходы физических лиц, государственной пошлины, администрируемой Федеральной налоговой службой; порядок и сроки рассмотрения материалов налоговой проверки; порядок и сроки проведения камеральных проверок; 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 схемы ухода от налогов; порядок определения налогооблагаемой базы.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6.5. </w:t>
      </w:r>
      <w:proofErr w:type="gramStart"/>
      <w:r w:rsidRPr="002D09F6">
        <w:rPr>
          <w:rFonts w:cs="Times New Roman"/>
          <w:sz w:val="26"/>
          <w:szCs w:val="26"/>
        </w:rPr>
        <w:t>Наличие функциональных знаний: 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процедура рассмотрения обращений граждан; принципы, методы, технологии и механизмы осуществления контроля (надзора); процедура организации проверки: порядок, этапы, инструменты проведения;</w:t>
      </w:r>
      <w:proofErr w:type="gramEnd"/>
      <w:r w:rsidRPr="002D09F6">
        <w:rPr>
          <w:rFonts w:cs="Times New Roman"/>
          <w:sz w:val="26"/>
          <w:szCs w:val="26"/>
        </w:rPr>
        <w:t xml:space="preserve"> </w:t>
      </w:r>
      <w:proofErr w:type="gramStart"/>
      <w:r w:rsidRPr="002D09F6">
        <w:rPr>
          <w:rFonts w:cs="Times New Roman"/>
          <w:sz w:val="26"/>
          <w:szCs w:val="26"/>
        </w:rPr>
        <w:t xml:space="preserve">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</w:t>
      </w:r>
      <w:r w:rsidRPr="002D09F6">
        <w:rPr>
          <w:rFonts w:cs="Times New Roman"/>
          <w:sz w:val="26"/>
          <w:szCs w:val="26"/>
        </w:rPr>
        <w:lastRenderedPageBreak/>
        <w:t>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</w:t>
      </w:r>
      <w:proofErr w:type="gramEnd"/>
      <w:r w:rsidRPr="002D09F6">
        <w:rPr>
          <w:rFonts w:cs="Times New Roman"/>
          <w:sz w:val="26"/>
          <w:szCs w:val="26"/>
        </w:rPr>
        <w:t xml:space="preserve"> обязанности государственных органов, предоставляющих государственные услуги; стандарт предоставления государственной услуги: система взаимодействия в рамках внутриведомственного и межведомственного электронного документооборота; состав управленческих документов; общие требования к оформлению документов; понятие налога и сбора, система налогов и сборов, налоговые режимы. </w:t>
      </w:r>
      <w:proofErr w:type="gramStart"/>
      <w:r w:rsidRPr="002D09F6">
        <w:rPr>
          <w:rFonts w:cs="Times New Roman"/>
          <w:sz w:val="26"/>
          <w:szCs w:val="26"/>
        </w:rPr>
        <w:t>Налогоплательщики и плательщики сборов, их права и обязанности, налоговые агенты, взаимозависимые лица, объекты налогообложения, порядок исчисления налогов, налоговая база и налоговая ставка, налоговый период, сроки уплаты налогов и сборов, налоговая декларация, налоговая и бухгалтерская отчетность, сроки представления, налоговый контроль, налоговые правонарушения и ответственность за их совершение, порядок организации взаимодействия с органами прокуратуры, следственными органами, органами внутренних дел, службой судебных приставов</w:t>
      </w:r>
      <w:proofErr w:type="gramEnd"/>
      <w:r w:rsidRPr="002D09F6">
        <w:rPr>
          <w:rFonts w:cs="Times New Roman"/>
          <w:sz w:val="26"/>
          <w:szCs w:val="26"/>
        </w:rPr>
        <w:t>, обязанностей, предусмотренных законодательством о налогах и сборах, и ответственность за их совершение); принципы предоставления государственных услуг; порядок предоставления государственных услуг в электронной форме;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безопасности.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144E08">
        <w:rPr>
          <w:rFonts w:cs="Times New Roman"/>
          <w:sz w:val="26"/>
          <w:szCs w:val="26"/>
        </w:rPr>
        <w:t>6.6.</w:t>
      </w:r>
      <w:r w:rsidRPr="00C1069C">
        <w:rPr>
          <w:rFonts w:cs="Times New Roman"/>
          <w:sz w:val="26"/>
          <w:szCs w:val="26"/>
        </w:rPr>
        <w:t> </w:t>
      </w:r>
      <w:r w:rsidRPr="00144E08">
        <w:rPr>
          <w:rFonts w:cs="Times New Roman"/>
          <w:sz w:val="26"/>
          <w:szCs w:val="26"/>
        </w:rPr>
        <w:t xml:space="preserve">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изменениями. 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6.7. </w:t>
      </w:r>
      <w:proofErr w:type="gramStart"/>
      <w:r w:rsidRPr="002D09F6">
        <w:rPr>
          <w:rFonts w:cs="Times New Roman"/>
          <w:sz w:val="26"/>
          <w:szCs w:val="26"/>
        </w:rPr>
        <w:t>Наличие профессиональных умений:  расчет налоговых доходов федерального бюджета и консолидированного бюджета Российской Федерации; расчет налога на доходы физических лиц;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</w:t>
      </w:r>
      <w:proofErr w:type="gramEnd"/>
      <w:r w:rsidRPr="002D09F6">
        <w:rPr>
          <w:rFonts w:cs="Times New Roman"/>
          <w:sz w:val="26"/>
          <w:szCs w:val="26"/>
        </w:rPr>
        <w:t xml:space="preserve"> составление акта по результатам проведения камеральной налоговой проверки.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6.8. </w:t>
      </w:r>
      <w:proofErr w:type="gramStart"/>
      <w:r w:rsidRPr="002D09F6">
        <w:rPr>
          <w:rFonts w:cs="Times New Roman"/>
          <w:sz w:val="26"/>
          <w:szCs w:val="26"/>
        </w:rPr>
        <w:t>Наличие функциональных умений: 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</w:t>
      </w:r>
      <w:proofErr w:type="gramEnd"/>
      <w:r w:rsidRPr="002D09F6">
        <w:rPr>
          <w:rFonts w:cs="Times New Roman"/>
          <w:sz w:val="26"/>
          <w:szCs w:val="26"/>
        </w:rPr>
        <w:t xml:space="preserve"> </w:t>
      </w:r>
      <w:proofErr w:type="gramStart"/>
      <w:r w:rsidRPr="002D09F6">
        <w:rPr>
          <w:rFonts w:cs="Times New Roman"/>
          <w:sz w:val="26"/>
          <w:szCs w:val="26"/>
        </w:rPr>
        <w:t>прием и согласование документации, заявок, заявлений; рассмотрение запросов, ходатайств, уведомлений, жалоб; проведение экспертизы; проведение консультаций; ведение телефонных разговоров; организация подготовки разъяснений гражданам и организациям; навыки делового письма; разработка и согласование проектов нормативных правовых актов и других документов; прием и согласование документации, заявок, заявлений;</w:t>
      </w:r>
      <w:proofErr w:type="gramEnd"/>
      <w:r w:rsidRPr="002D09F6">
        <w:rPr>
          <w:rFonts w:cs="Times New Roman"/>
          <w:sz w:val="26"/>
          <w:szCs w:val="26"/>
        </w:rPr>
        <w:t xml:space="preserve"> проведение мониторинга  камеральных налоговых  проверок, осуществление организации работы по получению информации о деятельности налогоплательщиков из внешних источников,  осуществление мониторинга и анализа указанной информации; применения компьютерной и другой оргтехники, работы с внутренними и периферийными устройствами компьютера, информационно-коммуникационными сетями  (в том числе с сетью Интернет).</w:t>
      </w:r>
    </w:p>
    <w:p w:rsidR="00AF1271" w:rsidRDefault="00AF1271" w:rsidP="00C93F6D">
      <w:pPr>
        <w:rPr>
          <w:rFonts w:cs="Times New Roman"/>
          <w:sz w:val="26"/>
          <w:szCs w:val="26"/>
        </w:rPr>
      </w:pPr>
    </w:p>
    <w:p w:rsidR="00EE690A" w:rsidRPr="005626AD" w:rsidRDefault="00EE690A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III.</w:t>
      </w:r>
      <w:r w:rsidR="007B0EB1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E331A2" w:rsidRPr="00C1069C" w:rsidRDefault="00E331A2" w:rsidP="00E331A2">
      <w:pPr>
        <w:widowControl w:val="0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7. Основные права и обязанности старшего государственного налогового инспектора, а </w:t>
      </w:r>
      <w:r w:rsidRPr="00C1069C">
        <w:rPr>
          <w:rFonts w:cs="Times New Roman"/>
          <w:sz w:val="26"/>
          <w:szCs w:val="26"/>
        </w:rPr>
        <w:lastRenderedPageBreak/>
        <w:t>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proofErr w:type="gramStart"/>
      <w:r w:rsidRPr="00C1069C">
        <w:rPr>
          <w:rFonts w:cs="Times New Roman"/>
          <w:sz w:val="26"/>
          <w:szCs w:val="26"/>
        </w:rPr>
        <w:t>«О</w:t>
      </w:r>
      <w:proofErr w:type="gramEnd"/>
      <w:r w:rsidRPr="00C1069C">
        <w:rPr>
          <w:rFonts w:cs="Times New Roman"/>
          <w:sz w:val="26"/>
          <w:szCs w:val="26"/>
        </w:rPr>
        <w:t xml:space="preserve"> государственной гражданской службе Российской Федерации».</w:t>
      </w:r>
    </w:p>
    <w:p w:rsidR="00E331A2" w:rsidRPr="00C1069C" w:rsidRDefault="00E331A2" w:rsidP="00E331A2">
      <w:pPr>
        <w:widowControl w:val="0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В целях реализации задач и функций, возложенных на отдел камеральных проверок №</w:t>
      </w:r>
      <w:r w:rsidR="007B1B99">
        <w:rPr>
          <w:rFonts w:cs="Times New Roman"/>
          <w:sz w:val="26"/>
          <w:szCs w:val="26"/>
        </w:rPr>
        <w:t>2</w:t>
      </w:r>
      <w:r w:rsidRPr="00C1069C">
        <w:rPr>
          <w:rFonts w:cs="Times New Roman"/>
          <w:sz w:val="26"/>
          <w:szCs w:val="26"/>
        </w:rPr>
        <w:t xml:space="preserve"> (далее – отдел), старший государственный налоговый инспектор обязан: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Проведение камеральных проверок налоговой отчетности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Проведение камеральных </w:t>
      </w:r>
      <w:proofErr w:type="gramStart"/>
      <w:r w:rsidRPr="00FA6DE2">
        <w:rPr>
          <w:rFonts w:cs="Times New Roman"/>
          <w:sz w:val="26"/>
          <w:szCs w:val="26"/>
        </w:rPr>
        <w:t>проверок налоговой отчетности расчета сумм налога</w:t>
      </w:r>
      <w:proofErr w:type="gramEnd"/>
      <w:r w:rsidRPr="00FA6DE2">
        <w:rPr>
          <w:rFonts w:cs="Times New Roman"/>
          <w:sz w:val="26"/>
          <w:szCs w:val="26"/>
        </w:rPr>
        <w:t xml:space="preserve"> на доходы физических лиц, исчисленных и удержанных налоговым агентом (форма 6-НДФЛ):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формирование налоговых обязательств по налогу на доходы физических лиц, исчисленных и удержанных налоговым агентом;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proofErr w:type="gramStart"/>
      <w:r w:rsidRPr="00FA6DE2">
        <w:rPr>
          <w:rFonts w:cs="Times New Roman"/>
          <w:sz w:val="26"/>
          <w:szCs w:val="26"/>
        </w:rPr>
        <w:t>контроль за</w:t>
      </w:r>
      <w:proofErr w:type="gramEnd"/>
      <w:r w:rsidRPr="00FA6DE2">
        <w:rPr>
          <w:rFonts w:cs="Times New Roman"/>
          <w:sz w:val="26"/>
          <w:szCs w:val="26"/>
        </w:rPr>
        <w:t xml:space="preserve"> правильностью определения объекта  налогообложения для исчисления  НДФЛ,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proofErr w:type="gramStart"/>
      <w:r w:rsidRPr="00FA6DE2">
        <w:rPr>
          <w:rFonts w:cs="Times New Roman"/>
          <w:sz w:val="26"/>
          <w:szCs w:val="26"/>
        </w:rPr>
        <w:t>контроль за</w:t>
      </w:r>
      <w:proofErr w:type="gramEnd"/>
      <w:r w:rsidRPr="00FA6DE2">
        <w:rPr>
          <w:rFonts w:cs="Times New Roman"/>
          <w:sz w:val="26"/>
          <w:szCs w:val="26"/>
        </w:rPr>
        <w:t xml:space="preserve"> правильностью определения сумм, не подлежащих налогообложению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контроль за  правильности определения даты осуществления выплат и иных вознаграждений.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 </w:t>
      </w:r>
      <w:proofErr w:type="gramStart"/>
      <w:r w:rsidRPr="00FA6DE2">
        <w:rPr>
          <w:rFonts w:cs="Times New Roman"/>
          <w:sz w:val="26"/>
          <w:szCs w:val="26"/>
        </w:rPr>
        <w:t>контроль за</w:t>
      </w:r>
      <w:proofErr w:type="gramEnd"/>
      <w:r w:rsidRPr="00FA6DE2">
        <w:rPr>
          <w:rFonts w:cs="Times New Roman"/>
          <w:sz w:val="26"/>
          <w:szCs w:val="26"/>
        </w:rPr>
        <w:t xml:space="preserve"> правильностью применения налогоплательщиками налоговых ставок НДФЛ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Проводить анализ показателей, содержащихся в сведениях о доходах физических лиц, представленных в налоговые органы налоговыми агентами.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В целях </w:t>
      </w:r>
      <w:proofErr w:type="gramStart"/>
      <w:r w:rsidRPr="00FA6DE2">
        <w:rPr>
          <w:rFonts w:cs="Times New Roman"/>
          <w:sz w:val="26"/>
          <w:szCs w:val="26"/>
        </w:rPr>
        <w:t>контроля  за</w:t>
      </w:r>
      <w:proofErr w:type="gramEnd"/>
      <w:r w:rsidRPr="00FA6DE2">
        <w:rPr>
          <w:rFonts w:cs="Times New Roman"/>
          <w:sz w:val="26"/>
          <w:szCs w:val="26"/>
        </w:rPr>
        <w:t xml:space="preserve"> соблюдением налоговыми агентами положений Кодекса по налогу на доходы физических лиц проводить анализ сводных данных, сформированных на основе показателей всех Справок формы 2-НДФЛ (далее - Справок), представленных налоговыми агентами в налоговый орган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Проведение анализа Справок проводится на основе: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показателей, содержащихся в Справках персонально по каждому налогоплательщику за отчетный налоговый период;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сводных данных, сформированных по всем Справкам по каждому налоговому агенту за отчетный налоговый период;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данных из информационных ресурсов о налоговых агентах и их обособленных подразделениях (далее – ОП), состоящих на налоговом учете в налоговых органах, а также перечисляющих НДФЛ с доходов, выплачиваемых налогоплательщикам;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документов, подтверждающих представление в налоговый орган налоговыми агентами Справок;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 налоговой  и бухгалтерской отчетности.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Результаты аналитической работы, проводимой с использованием Справок, используются для обеспечения контроля </w:t>
      </w:r>
      <w:proofErr w:type="gramStart"/>
      <w:r w:rsidRPr="00FA6DE2">
        <w:rPr>
          <w:rFonts w:cs="Times New Roman"/>
          <w:sz w:val="26"/>
          <w:szCs w:val="26"/>
        </w:rPr>
        <w:t>за</w:t>
      </w:r>
      <w:proofErr w:type="gramEnd"/>
      <w:r w:rsidRPr="00FA6DE2">
        <w:rPr>
          <w:rFonts w:cs="Times New Roman"/>
          <w:sz w:val="26"/>
          <w:szCs w:val="26"/>
        </w:rPr>
        <w:t>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правильностью определения налоговой базы, исчисления, удержания и перечисления в соответствующий бюджет НДФЛ налоговыми агентами;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В целях проверки полноты и своевременности представления налоговыми агентами Справок с признаком «1» формируется список состоявших на налоговом учете в отчетном налоговом периоде налоговых агентов.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 составлении списка налоговых агентов используется информация, содержащаяся в информационных ресурсах, налоговой и иной отчетности, представленной за налоговый период на дату проведения анализа: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налоговых деклараций по налогу на прибыль организаций  в части распределенных дивидендов;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налоговых деклараций по налогу на прибыль иностранной организации в части расходов на оплату труда;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proofErr w:type="gramStart"/>
      <w:r w:rsidRPr="00FA6DE2">
        <w:rPr>
          <w:rFonts w:cs="Times New Roman"/>
          <w:sz w:val="26"/>
          <w:szCs w:val="26"/>
        </w:rPr>
        <w:t>сведениях</w:t>
      </w:r>
      <w:proofErr w:type="gramEnd"/>
      <w:r w:rsidRPr="00FA6DE2">
        <w:rPr>
          <w:rFonts w:cs="Times New Roman"/>
          <w:sz w:val="26"/>
          <w:szCs w:val="26"/>
        </w:rPr>
        <w:t xml:space="preserve"> о среднесписочной численности работников за предшествующий календарный год;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lastRenderedPageBreak/>
        <w:t xml:space="preserve">- налоговых деклараций </w:t>
      </w:r>
      <w:proofErr w:type="gramStart"/>
      <w:r w:rsidRPr="00FA6DE2">
        <w:rPr>
          <w:rFonts w:cs="Times New Roman"/>
          <w:sz w:val="26"/>
          <w:szCs w:val="26"/>
        </w:rPr>
        <w:t>по единому налогу на вмененный доход для отдельных видов деятельности в части наличия сведений о видах</w:t>
      </w:r>
      <w:proofErr w:type="gramEnd"/>
      <w:r w:rsidRPr="00FA6DE2">
        <w:rPr>
          <w:rFonts w:cs="Times New Roman"/>
          <w:sz w:val="26"/>
          <w:szCs w:val="26"/>
        </w:rPr>
        <w:t xml:space="preserve"> предпринимательской деятельности, где физическим показателем являются численность работников, торговое место; транспортное средство (более 1 единицы),  а также суммах уплаченных страховых вносов;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налоговых деклараций по налогу, уплачиваемому в связи с применением упрощенной системы налогообложения в части наличия сведений о суммах уплаченных  страховых взносов;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 </w:t>
      </w:r>
      <w:proofErr w:type="gramStart"/>
      <w:r w:rsidRPr="00FA6DE2">
        <w:rPr>
          <w:rFonts w:cs="Times New Roman"/>
          <w:sz w:val="26"/>
          <w:szCs w:val="26"/>
        </w:rPr>
        <w:t>формах</w:t>
      </w:r>
      <w:proofErr w:type="gramEnd"/>
      <w:r w:rsidRPr="00FA6DE2">
        <w:rPr>
          <w:rFonts w:cs="Times New Roman"/>
          <w:sz w:val="26"/>
          <w:szCs w:val="26"/>
        </w:rPr>
        <w:t xml:space="preserve"> бухгалтерской отчетности (приказ Минфина РФ от 02.07.2010 № 66н) в части выплаченных дивидендов, а также в части расходов на оплату труда;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proofErr w:type="gramStart"/>
      <w:r w:rsidRPr="00FA6DE2">
        <w:rPr>
          <w:rFonts w:cs="Times New Roman"/>
          <w:sz w:val="26"/>
          <w:szCs w:val="26"/>
        </w:rPr>
        <w:t>карточках</w:t>
      </w:r>
      <w:proofErr w:type="gramEnd"/>
      <w:r w:rsidRPr="00FA6DE2">
        <w:rPr>
          <w:rFonts w:cs="Times New Roman"/>
          <w:sz w:val="26"/>
          <w:szCs w:val="26"/>
        </w:rPr>
        <w:t xml:space="preserve"> «Расчеты с бюджетом» о произведенных налоговыми агентами перечислениях налога на доходы физических лиц за отчетный налоговый период;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используется информация о налоговых агентах – индивидуальных предпринимателях, использующих 2 и более единицы контрольно-кассовой техники. 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Анализ показателей, содержащихся в Справках, по каждому обособленному подразделению производится по месту его нахождения, исключая обособленные подразделения, находящиеся на территории, подведомственной другим налоговым органам.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По каждому налоговому агенту определяется количество физических лиц, на которых налоговым агентом на дату проведения анализа, возможно, не были представлены  Справки с признаком «1».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Для установления фактов несвоевременного представления  налоговыми агентами Справок используется информация, содержащаяся в Реестрах сведений о доходах физических лиц и Протоколах приема указанных сведений.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Составляется Список налоговых агентов, представивших Справки позднее установленного срока.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  При проведении анализа показателей, содержащихся в Справках, по каждому налогоплательщику осуществляется проверка: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правильности определения налоговым агентом налоговой базы и налоговых вычетов;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правильности применения налоговых ставок, исчисления и удержания налога на доходы физических лиц.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Для выявления возможных нарушений при исчислении и удержании НДФЛ используются правила контроля сведений о доходах физических лиц в электронном виде, выполняемого при анализе Справок.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В случае не перечисления сумм задолженности по НДФЛ в бюджет  формируется заключение о целесообразности включения данного налогового агента  в план проведения выездных налоговых проверок.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>В случае установления фактов неправильного определения налоговым агентом у налогоплательщиков налоговой базы, обоснованности предоставления налоговых вычетов, правильности применения налоговых ставок и исчисления налога на доходы физических лиц, удержания, но не перечисления налога в соответствующий бюджет, а также, если вся сумма  удержанного налога организацией, имеющей ОП, перечисляется в бюджет по месту ее нахождения, в соответствии с подпунктом 4 пункта 1 статьи</w:t>
      </w:r>
      <w:proofErr w:type="gramEnd"/>
      <w:r w:rsidRPr="00FA6DE2">
        <w:rPr>
          <w:rFonts w:cs="Times New Roman"/>
          <w:sz w:val="26"/>
          <w:szCs w:val="26"/>
        </w:rPr>
        <w:t xml:space="preserve"> 31 Кодекса вызвать на основании письменного уведомления налогового агента для дачи необходимых пояснений либо предложить налоговому агенту представить уточненные справки о доходах физических лиц с устраненными нарушениями. 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К налоговым агентам, допустившим непредставление Справок или нарушение сроков представления Справок, применяются меры ответственности, предусмотренные пунктом 1 статьи 126 Кодекса (штраф в размере 200 руб. за каждую непредставленную или несвоевременно представленную Справку), а так же административной ответственности в соответствии с пунктом 1 статьи 15.6 Кодекса об Административных правонарушениях Российской Федерации.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lastRenderedPageBreak/>
        <w:t xml:space="preserve">Проведение камеральных проверок налоговой отчетности по страховым взносам (расчет по страховым взносам) на обязательное пенсионное, медицинское, социальное страхование, представленных в налоговый орган организациями, производящими выплаты и вознаграждения физическим лицам, в соответствии с положениями НК РФ: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Формирование обязатель</w:t>
      </w:r>
      <w:proofErr w:type="gramStart"/>
      <w:r w:rsidRPr="00FA6DE2">
        <w:rPr>
          <w:rFonts w:cs="Times New Roman"/>
          <w:sz w:val="26"/>
          <w:szCs w:val="26"/>
        </w:rPr>
        <w:t>ств пл</w:t>
      </w:r>
      <w:proofErr w:type="gramEnd"/>
      <w:r w:rsidRPr="00FA6DE2">
        <w:rPr>
          <w:rFonts w:cs="Times New Roman"/>
          <w:sz w:val="26"/>
          <w:szCs w:val="26"/>
        </w:rPr>
        <w:t>ательщиков – организаций и индивидуальных предпринимателей -  по уплате страховых взносов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Осуществление </w:t>
      </w:r>
      <w:proofErr w:type="gramStart"/>
      <w:r w:rsidRPr="00FA6DE2">
        <w:rPr>
          <w:rFonts w:cs="Times New Roman"/>
          <w:sz w:val="26"/>
          <w:szCs w:val="26"/>
        </w:rPr>
        <w:t>контроля за</w:t>
      </w:r>
      <w:proofErr w:type="gramEnd"/>
      <w:r w:rsidRPr="00FA6DE2">
        <w:rPr>
          <w:rFonts w:cs="Times New Roman"/>
          <w:sz w:val="26"/>
          <w:szCs w:val="26"/>
        </w:rPr>
        <w:t xml:space="preserve"> правильностью определения объекта  обложения страховыми взносами.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- Осуществление </w:t>
      </w:r>
      <w:proofErr w:type="gramStart"/>
      <w:r w:rsidRPr="00FA6DE2">
        <w:rPr>
          <w:rFonts w:cs="Times New Roman"/>
          <w:sz w:val="26"/>
          <w:szCs w:val="26"/>
        </w:rPr>
        <w:t>контроля за</w:t>
      </w:r>
      <w:proofErr w:type="gramEnd"/>
      <w:r w:rsidRPr="00FA6DE2">
        <w:rPr>
          <w:rFonts w:cs="Times New Roman"/>
          <w:sz w:val="26"/>
          <w:szCs w:val="26"/>
        </w:rPr>
        <w:t xml:space="preserve"> правильностью сумм, не подлежащих обложению страховыми взносами.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Проверка </w:t>
      </w:r>
      <w:proofErr w:type="gramStart"/>
      <w:r w:rsidRPr="00FA6DE2">
        <w:rPr>
          <w:rFonts w:cs="Times New Roman"/>
          <w:sz w:val="26"/>
          <w:szCs w:val="26"/>
        </w:rPr>
        <w:t>правильности определения даты осуществления выплат</w:t>
      </w:r>
      <w:proofErr w:type="gramEnd"/>
      <w:r w:rsidRPr="00FA6DE2">
        <w:rPr>
          <w:rFonts w:cs="Times New Roman"/>
          <w:sz w:val="26"/>
          <w:szCs w:val="26"/>
        </w:rPr>
        <w:t xml:space="preserve"> и иных вознаграждений..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 Осуществление  </w:t>
      </w:r>
      <w:proofErr w:type="gramStart"/>
      <w:r w:rsidRPr="00FA6DE2">
        <w:rPr>
          <w:rFonts w:cs="Times New Roman"/>
          <w:sz w:val="26"/>
          <w:szCs w:val="26"/>
        </w:rPr>
        <w:t>контроля за</w:t>
      </w:r>
      <w:proofErr w:type="gramEnd"/>
      <w:r w:rsidRPr="00FA6DE2">
        <w:rPr>
          <w:rFonts w:cs="Times New Roman"/>
          <w:sz w:val="26"/>
          <w:szCs w:val="26"/>
        </w:rPr>
        <w:t xml:space="preserve"> правильностью применения налогоплательщиками  тарифов страховых взносов;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Проверка правильности порядка исчисления и уплаты страховых взносов, уплачиваемых плательщиками, производящими выплаты и иные вознаграждения физическим лицам, и порядок возмещения суммы страховых взносов на обязательное социальное страхование на случай временной нетрудоспособности и в связи с материнством.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Проверка правильности  порядок исчисления и уплаты страховых взносов, уплачиваемых плательщиками, не производящими выплат и иных вознаграждений физическим лицам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Принятие мер по привлечению налогоплательщиков к административной  ответственности за непредставление расчетов по страховым взносам.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Не позднее дня, следующего за днем ввода налоговой отчетности, проводить автоматизированный камеральный контроль (камеральный расчет, камеральную проверку), осуществляемый в отношении всех представленных налоговых деклараций (расчетов), формирование комплекса мероприятий при проведении камеральной налоговой проверки.        Автоматизированный камеральный контроль проводится с использованием </w:t>
      </w:r>
      <w:proofErr w:type="spellStart"/>
      <w:r w:rsidRPr="00FA6DE2">
        <w:rPr>
          <w:rFonts w:cs="Times New Roman"/>
          <w:sz w:val="26"/>
          <w:szCs w:val="26"/>
        </w:rPr>
        <w:t>внутридокументных</w:t>
      </w:r>
      <w:proofErr w:type="spellEnd"/>
      <w:r w:rsidRPr="00FA6DE2">
        <w:rPr>
          <w:rFonts w:cs="Times New Roman"/>
          <w:sz w:val="26"/>
          <w:szCs w:val="26"/>
        </w:rPr>
        <w:t xml:space="preserve"> и </w:t>
      </w:r>
      <w:proofErr w:type="spellStart"/>
      <w:r w:rsidRPr="00FA6DE2">
        <w:rPr>
          <w:rFonts w:cs="Times New Roman"/>
          <w:sz w:val="26"/>
          <w:szCs w:val="26"/>
        </w:rPr>
        <w:t>междокументных</w:t>
      </w:r>
      <w:proofErr w:type="spellEnd"/>
      <w:r w:rsidRPr="00FA6DE2">
        <w:rPr>
          <w:rFonts w:cs="Times New Roman"/>
          <w:sz w:val="26"/>
          <w:szCs w:val="26"/>
        </w:rPr>
        <w:t xml:space="preserve"> контрольных соотношений.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Ежедневно формировать  протоколы ошибок взаимосвязи показателей налоговых деклараций, бухгалтерской отчетности, иных документов и информации, поступающей в налоговые органы, и при необходимости их распечатывать. Указанные протоколы формируются в автоматизированном режиме в АИС «Налог» и используются при проведении проверок.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При выявлении ошибок по заполнению деклараций в 3-х </w:t>
      </w:r>
      <w:proofErr w:type="spellStart"/>
      <w:r w:rsidRPr="00FA6DE2">
        <w:rPr>
          <w:rFonts w:cs="Times New Roman"/>
          <w:sz w:val="26"/>
          <w:szCs w:val="26"/>
        </w:rPr>
        <w:t>дневный</w:t>
      </w:r>
      <w:proofErr w:type="spellEnd"/>
      <w:r w:rsidRPr="00FA6DE2">
        <w:rPr>
          <w:rFonts w:cs="Times New Roman"/>
          <w:sz w:val="26"/>
          <w:szCs w:val="26"/>
        </w:rPr>
        <w:t xml:space="preserve"> срок </w:t>
      </w:r>
      <w:proofErr w:type="gramStart"/>
      <w:r w:rsidRPr="00FA6DE2">
        <w:rPr>
          <w:rFonts w:cs="Times New Roman"/>
          <w:sz w:val="26"/>
          <w:szCs w:val="26"/>
        </w:rPr>
        <w:t>с даты выявления</w:t>
      </w:r>
      <w:proofErr w:type="gramEnd"/>
      <w:r w:rsidRPr="00FA6DE2">
        <w:rPr>
          <w:rFonts w:cs="Times New Roman"/>
          <w:sz w:val="26"/>
          <w:szCs w:val="26"/>
        </w:rPr>
        <w:t xml:space="preserve"> (но не позже срока камеральной проверки) направлять сообщения с требованием о внесении изменений и предоставлении уточненных деклараций.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 Обеспечивать 100-процентное проведение камеральных проверок в автоматизированном режиме.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 Не допускать превышение установленных сроков проведения камеральных проверок, а также  сроков составления Актов налоговых проверок и подготовки проектов  решений по их результатам.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Осуществлять </w:t>
      </w:r>
      <w:proofErr w:type="spellStart"/>
      <w:r w:rsidRPr="00FA6DE2">
        <w:rPr>
          <w:rFonts w:cs="Times New Roman"/>
          <w:sz w:val="26"/>
          <w:szCs w:val="26"/>
        </w:rPr>
        <w:t>междокументальный</w:t>
      </w:r>
      <w:proofErr w:type="spellEnd"/>
      <w:r w:rsidRPr="00FA6DE2">
        <w:rPr>
          <w:rFonts w:cs="Times New Roman"/>
          <w:sz w:val="26"/>
          <w:szCs w:val="26"/>
        </w:rPr>
        <w:t xml:space="preserve"> и </w:t>
      </w:r>
      <w:proofErr w:type="spellStart"/>
      <w:r w:rsidRPr="00FA6DE2">
        <w:rPr>
          <w:rFonts w:cs="Times New Roman"/>
          <w:sz w:val="26"/>
          <w:szCs w:val="26"/>
        </w:rPr>
        <w:t>внутридокументальный</w:t>
      </w:r>
      <w:proofErr w:type="spellEnd"/>
      <w:r w:rsidRPr="00FA6DE2">
        <w:rPr>
          <w:rFonts w:cs="Times New Roman"/>
          <w:sz w:val="26"/>
          <w:szCs w:val="26"/>
        </w:rPr>
        <w:t xml:space="preserve"> контроль показателей налоговой отчетности: проводить сопоставление показателей проверяемых налоговых деклараций с показателями налоговых деклараций по другим видам налогов и бухгалтерской отчетностью.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Запрашивать документы и пояснения в ходе камеральных налоговых проверок с целью проверки правомерности заявленных налогоплательщиком налоговых льгот,  налоговых вычетов.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Обеспечивать своевременную передачу в органы внутренних дел материалов налоговых проверок, содержащих признаки преступления, для решения вопроса о </w:t>
      </w:r>
      <w:r w:rsidRPr="00FA6DE2">
        <w:rPr>
          <w:rFonts w:cs="Times New Roman"/>
          <w:sz w:val="26"/>
          <w:szCs w:val="26"/>
        </w:rPr>
        <w:lastRenderedPageBreak/>
        <w:t>возбуждении уголовных дел, направлять в органы внутренних дел материалы, свидетельствующие о возможном совершении преступлений, предусмотренных статьями 173.1 и (или) 173.2 Уголовного кодекса Российской Федерации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ходе проведения камеральной проверки проводить:</w:t>
      </w:r>
      <w:r w:rsidRPr="00FA6DE2">
        <w:rPr>
          <w:rFonts w:cs="Times New Roman"/>
          <w:sz w:val="26"/>
          <w:szCs w:val="26"/>
        </w:rPr>
        <w:tab/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а) проверку сопоставимости показателей налоговой декларации (расчета) с показателями налоговой декларации (расчета) предыдущего отчетного (налогового) периода;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б) </w:t>
      </w:r>
      <w:proofErr w:type="spellStart"/>
      <w:r w:rsidRPr="00FA6DE2">
        <w:rPr>
          <w:rFonts w:cs="Times New Roman"/>
          <w:sz w:val="26"/>
          <w:szCs w:val="26"/>
        </w:rPr>
        <w:t>взаимоувязку</w:t>
      </w:r>
      <w:proofErr w:type="spellEnd"/>
      <w:r w:rsidRPr="00FA6DE2">
        <w:rPr>
          <w:rFonts w:cs="Times New Roman"/>
          <w:sz w:val="26"/>
          <w:szCs w:val="26"/>
        </w:rPr>
        <w:t xml:space="preserve"> показателей проверяемой налоговой декларации (расчета) с показателями налоговых деклараций (расчетов) по другим видам налогов и бухгалтерской отчетностью;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в) проверку достоверности показателей налоговой декларации (расчета) на основе анализа всей имеющейся в налоговом органе информации, в том числе по движению денежных средств по счетам;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г) проверку полноты и качества документов (информации), представленных налогоплательщиком (страхователем), банками, контрагентами и иными лицами.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 Принятие мер по привлечению налогоплательщиков к налоговой и административной ответственности за непредставление расчетов в соответствии с Налоговым кодексом РФ.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>Если камеральной налоговой проверкой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об этом в обязательном порядке сообщается налогоплательщику с требованием представить в течение пяти рабочих дней со дня получения требования необходимые</w:t>
      </w:r>
      <w:proofErr w:type="gramEnd"/>
      <w:r w:rsidRPr="00FA6DE2">
        <w:rPr>
          <w:rFonts w:cs="Times New Roman"/>
          <w:sz w:val="26"/>
          <w:szCs w:val="26"/>
        </w:rPr>
        <w:t xml:space="preserve"> пояснения или внести в установленный срок соответствующие исправления.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указанных целях используется  Требование о представления пояснений.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случае необходимости вызова налогоплательщика в налоговый орган для дачи пояснений используется Уведомление о вызове налогоплательщика в налоговый орган (для дачи пояснений по обстоятельствам, связанным с неисполнением ими законодательства о налогах и сборах).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Дальнейшая проверка с проведением мероприятий налогового контроля  осуществляется и является обязательной при представлении документов: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>а) если при проведении камеральной налоговой проверки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в том числе, если указанные ошибки, противоречия и несоответствия выявлены в результате автоматизированного арифметического контроля;</w:t>
      </w:r>
      <w:proofErr w:type="gramEnd"/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б) налоговые декларации (расчеты), в которых заявлено право на применение налоговых льгот;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в) налоговые декларации (расчеты), в которых сумма налога заявлена к уменьшению или к возмещению;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г) налоговые декларации (расчеты) вместе с которыми представлены подтверждающие и иные документы.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Методическими рекомендациями по проведению камеральных налоговых проверок по отдельным налогам (сборам) могут быть установлены иные категории налоговых деклараций (расчетов), подлежащие обязательной дальнейшей проверке с проведением мероприятий налогового контроля.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При представлении уточненной налоговой декларации (расчета) камеральная налоговая проверка первичной налоговой декларации (расчета) прекращается. Акт проверки в этом случае не составляется. Выявленные обстоятельства анализируются применительно к уточненной налоговой декларации (расчету). Пояснения и документы, представленные </w:t>
      </w:r>
      <w:r w:rsidRPr="00FA6DE2">
        <w:rPr>
          <w:rFonts w:cs="Times New Roman"/>
          <w:sz w:val="26"/>
          <w:szCs w:val="26"/>
        </w:rPr>
        <w:lastRenderedPageBreak/>
        <w:t>налогоплательщиком и полученные в результате осуществления камеральной налоговой проверки первичной налоговой декларации (расчета) используются при проведении проверки уточненной налоговой декларации (расчета).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случае представления налогоплательщиком уточненной налоговой декларации с уменьшением налоговых обязательств, в обязательном порядке истребовать пояснения о причинах представления уточненных налоговых деклараций, изменения налоговой базы,  ставки и порядка исчисления налога.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случае представления налогоплательщиком уточненной налоговой декларации  (расчета) с увеличением налоговых обязательств в обязательном порядке в рамках камеральных налоговых проверок проверять исполнение налогоплательщиком требований ст.81 НК РФ.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Обеспечение полного, своевременного и качественного наполнения информационных ресурсов, закрепленных за отделом.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соответствии со статьями 88, 93, 93.1 Налогового Кодекса Российской Федерации: истребовать у проверяемого лица необходимые для проверки документы; истребовать у контрагента или у иных лиц, располагающих документами (информацией), касающимися деятельности проверяемого налогоплательщика, эти документы.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Оформление, в соответствии с законодательством, материалов камеральных налоговых проверок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Если после рассмотрения лицом, проводящим камеральную налоговую проверку, представленных пояснений и документов либо при отсутствии пояснений налогоплательщика установлен факт совершения налогового правонарушения или иного нарушения законодательства о налогах и сборах, должностное лицо налогового органа обязано составить акт в порядке, предусмотренном статьей 100, 101.4 Налогового кодекса.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Оформление материалов камеральных налоговых проверок проводится в соответствии с требованиями ст.100, 101.4 НК РФ. При составлении акта необходимо обеспечить идентичность всех экземпляров акта налоговой проверки, в том числе по количеству и составу приложений к акту налоговой проверки, являющихся его неотъемлемыми частями.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Приложениями к акту могут являться материалы, полученные в ходе проверки и мероприятий налогового контроля, а также иные документы и предметы, составляющие доказательственную базу по выявленным в ходе камеральной налоговой проверки нарушениям законодательства о налогах и сборах. При этом документы, полученные непосредственно от лица, в отношении которого проводилась проверка, к акту проверки могут не прилагаться.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Акт после подписания лицами, проводившими соответствующую проверку, подписывается лицом, в отношении которого проводилась эта проверка (его представителем). Об отказе лица, в отношении которого проводилась налоговая проверка, или его представителя подписать акт делается соответствующая запись в акте налоговой проверки (пункт 2 статьи 100 Налогового кодекса).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Одновременно с подписанием акта налоговой проверки лицом, в отношении которого проводилась эта проверка (его представителем), вручается акт проверки.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Акт должен быть вручен лицу, в отношении которого проводилась проверка, или его представителю под расписку или передан иным способом, свидетельствующим о дате его получения указанным лицом (его представителем) (пункт 5 статьи 100 Налогового кодекса).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Вручение акта производится со всеми в нем указанными приложениями.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случае</w:t>
      </w:r>
      <w:proofErr w:type="gramStart"/>
      <w:r w:rsidRPr="00FA6DE2">
        <w:rPr>
          <w:rFonts w:cs="Times New Roman"/>
          <w:sz w:val="26"/>
          <w:szCs w:val="26"/>
        </w:rPr>
        <w:t>,</w:t>
      </w:r>
      <w:proofErr w:type="gramEnd"/>
      <w:r w:rsidRPr="00FA6DE2">
        <w:rPr>
          <w:rFonts w:cs="Times New Roman"/>
          <w:sz w:val="26"/>
          <w:szCs w:val="26"/>
        </w:rPr>
        <w:t xml:space="preserve"> если лицо, в отношении которого проводилась проверка, или его представитель уклоняются от получения акта, этот факт отражается в акте, и акт направляется по почте заказным письмом по месту нахождения организации (обособленного подразделения) или месту жительства физического лица. В случае направления акта по почте заказным письмом датой вручения этого акта считается шестой день, считая </w:t>
      </w:r>
      <w:proofErr w:type="gramStart"/>
      <w:r w:rsidRPr="00FA6DE2">
        <w:rPr>
          <w:rFonts w:cs="Times New Roman"/>
          <w:sz w:val="26"/>
          <w:szCs w:val="26"/>
        </w:rPr>
        <w:t>с даты отправки</w:t>
      </w:r>
      <w:proofErr w:type="gramEnd"/>
      <w:r w:rsidRPr="00FA6DE2">
        <w:rPr>
          <w:rFonts w:cs="Times New Roman"/>
          <w:sz w:val="26"/>
          <w:szCs w:val="26"/>
        </w:rPr>
        <w:t xml:space="preserve"> заказного письма.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lastRenderedPageBreak/>
        <w:t xml:space="preserve">Подготовка проектов решений </w:t>
      </w:r>
      <w:proofErr w:type="gramStart"/>
      <w:r w:rsidRPr="00FA6DE2">
        <w:rPr>
          <w:rFonts w:cs="Times New Roman"/>
          <w:sz w:val="26"/>
          <w:szCs w:val="26"/>
        </w:rPr>
        <w:t>по результатам проведенных камеральных налоговых проверок для обеспечения производства по делам о налоговых правонарушениях в соответствии</w:t>
      </w:r>
      <w:proofErr w:type="gramEnd"/>
      <w:r w:rsidRPr="00FA6DE2">
        <w:rPr>
          <w:rFonts w:cs="Times New Roman"/>
          <w:sz w:val="26"/>
          <w:szCs w:val="26"/>
        </w:rPr>
        <w:t xml:space="preserve"> с требованиями гл.14 НК РФ.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Подготовка проектов решений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  в соответствии с требованиями гл.14 НК РФ.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Согласовывать с правовым отделом проекты актов и решений по результатам камеральных проверок не </w:t>
      </w:r>
      <w:proofErr w:type="gramStart"/>
      <w:r w:rsidRPr="00FA6DE2">
        <w:rPr>
          <w:rFonts w:cs="Times New Roman"/>
          <w:sz w:val="26"/>
          <w:szCs w:val="26"/>
        </w:rPr>
        <w:t>позднее</w:t>
      </w:r>
      <w:proofErr w:type="gramEnd"/>
      <w:r w:rsidRPr="00FA6DE2">
        <w:rPr>
          <w:rFonts w:cs="Times New Roman"/>
          <w:sz w:val="26"/>
          <w:szCs w:val="26"/>
        </w:rPr>
        <w:t xml:space="preserve"> чем за 3 дня до даты вынесения;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>Обеспечивать своевременный ввод решений, вынесенных по результатам рассмотрения материалов камеральных проверок и решений по результатам рассмотрения актов о нарушениях лицами, не являющихся налогоплательщиками, плательщиками сборов или налоговыми агентами, законодательства о налогах и сборах в базу «Системы ЭОД» (перевод в состояние «Готов к переносу начислений в КРСБ» не позднее даты принятия решения).</w:t>
      </w:r>
      <w:proofErr w:type="gramEnd"/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- в случае вручения решения лично в день вручения решения, проставлять дату вручения документа и дату вступления в силу;    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 - в случае отправки заказным письмом налогоплательщику в пятидневный срок </w:t>
      </w:r>
      <w:proofErr w:type="gramStart"/>
      <w:r w:rsidRPr="00FA6DE2">
        <w:rPr>
          <w:rFonts w:cs="Times New Roman"/>
          <w:sz w:val="26"/>
          <w:szCs w:val="26"/>
        </w:rPr>
        <w:t>с даты принятия</w:t>
      </w:r>
      <w:proofErr w:type="gramEnd"/>
      <w:r w:rsidRPr="00FA6DE2">
        <w:rPr>
          <w:rFonts w:cs="Times New Roman"/>
          <w:sz w:val="26"/>
          <w:szCs w:val="26"/>
        </w:rPr>
        <w:t xml:space="preserve"> решения проставлять дату почтового реестра на отправку документа и дату вступления в силу.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 xml:space="preserve">Вручать лично налогоплательщику или передавать в отдел работы с налогоплательщиками для вручения налогоплательщику (его представителю) под расписку в получении, либо передавать в отдел общего обеспечения для отправки заказным письмом требования, уведомления, сообщения, акты и решения по результатам камеральных налоговых проверок  в соответствии с требованиями п.5 ст.100, 101, 101.4 НК РФ.   </w:t>
      </w:r>
      <w:proofErr w:type="gramEnd"/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В недельный срок </w:t>
      </w:r>
      <w:proofErr w:type="gramStart"/>
      <w:r w:rsidRPr="00FA6DE2">
        <w:rPr>
          <w:rFonts w:cs="Times New Roman"/>
          <w:sz w:val="26"/>
          <w:szCs w:val="26"/>
        </w:rPr>
        <w:t>с даты вручения</w:t>
      </w:r>
      <w:proofErr w:type="gramEnd"/>
      <w:r w:rsidRPr="00FA6DE2">
        <w:rPr>
          <w:rFonts w:cs="Times New Roman"/>
          <w:sz w:val="26"/>
          <w:szCs w:val="26"/>
        </w:rPr>
        <w:t xml:space="preserve"> лично, даты передачи в отдел общего обеспечения (для отправки заказным письмом налогоплательщику (его представителю)) или в отдел работы с налогоплательщиками для вручения его налогоплательщику (его представителю) под расписку проставлять дату вручения документа и дату вступления в силу.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 проведении камеральной налоговой проверки расчетов по страховым взносам и расчетов по налогу на доходы физических лиц старшим государственным налоговым инспектором выполняется: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Соблюдение срока проведения камеральной налоговой проверки - срок проведения КП соответствует: начало - дата представления расчета, окончание - истечение 3-х месячного срока.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Соблюдение установленного 10-ти дневного срока на составление Акта камеральной проверки.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Соблюдение установленного 5-ти дневного срока на вручение Акта камеральной проверки.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Соблюдение месячного срока на предоставление возражений на Акт КП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Соблюдение месячного срока на проведение дополнительных мероприятий налогового контроля.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Соблюдение установленного срока на подготовку решения  о привлечении (отказе в привлечении) к налоговой ответственности.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Своевременность истребования документов у проверяемого налогоплательщика - документы должны быть истребованы в срок не позднее 3 дней с момента представления налоговой декларации.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В случае непредставления (неполного представления) документов - установление причин и принятие дополнительных мер для получения документов: (вызов для вручения лично, наличие почтового уведомления), при </w:t>
      </w:r>
      <w:proofErr w:type="spellStart"/>
      <w:r w:rsidRPr="00FA6DE2">
        <w:rPr>
          <w:rFonts w:cs="Times New Roman"/>
          <w:sz w:val="26"/>
          <w:szCs w:val="26"/>
        </w:rPr>
        <w:t>неустановлении</w:t>
      </w:r>
      <w:proofErr w:type="spellEnd"/>
      <w:r w:rsidRPr="00FA6DE2">
        <w:rPr>
          <w:rFonts w:cs="Times New Roman"/>
          <w:sz w:val="26"/>
          <w:szCs w:val="26"/>
        </w:rPr>
        <w:t xml:space="preserve"> факта вручения принять меры по повторному направлению (вручению) требования.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lastRenderedPageBreak/>
        <w:t>Составление протоколов об административных правонарушениях.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Принятие мер к налогоплательщикам, не представившим налоговые декларации в установленный срок.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>Приостановление операций по счетам налогоплательщиков, не представивших налоговые декларации в установленные сроки, в случае неисполнения налогоплательщиком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 - в сроки, установленные для передачи налогоплательщиком-организацией квитанции о приеме документов, направленных налоговым органом.</w:t>
      </w:r>
      <w:proofErr w:type="gramEnd"/>
    </w:p>
    <w:p w:rsidR="00E331A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Проведение камерального анализа налоговых деклараций и иных документов, служащих основанием для исчисления и уплаты налогов и сборов.</w:t>
      </w:r>
    </w:p>
    <w:p w:rsidR="00E331A2" w:rsidRDefault="00E331A2" w:rsidP="00E331A2">
      <w:pPr>
        <w:rPr>
          <w:rFonts w:cs="Times New Roman"/>
          <w:sz w:val="26"/>
          <w:szCs w:val="26"/>
        </w:rPr>
      </w:pPr>
      <w:r w:rsidRPr="00E331A2">
        <w:rPr>
          <w:rFonts w:cs="Times New Roman"/>
          <w:sz w:val="26"/>
          <w:szCs w:val="26"/>
        </w:rPr>
        <w:t>Отбор плательщиков, чья деятельность полежит рассмотрению на комиссии по легализации налоговой базы и базы по страховым взносам  и подготовка материалов для  работы комиссий, подготовка информации по результатам работы комиссий по легализации налоговой базы в рамках исполнения контрольных заданий.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П</w:t>
      </w:r>
      <w:r w:rsidRPr="0059615F">
        <w:rPr>
          <w:rFonts w:cs="Times New Roman"/>
          <w:sz w:val="26"/>
          <w:szCs w:val="26"/>
        </w:rPr>
        <w:t>ров</w:t>
      </w:r>
      <w:r>
        <w:rPr>
          <w:rFonts w:cs="Times New Roman"/>
          <w:sz w:val="26"/>
          <w:szCs w:val="26"/>
        </w:rPr>
        <w:t>едение</w:t>
      </w:r>
      <w:r w:rsidRPr="0059615F">
        <w:rPr>
          <w:rFonts w:cs="Times New Roman"/>
          <w:sz w:val="26"/>
          <w:szCs w:val="26"/>
        </w:rPr>
        <w:t xml:space="preserve"> анализ</w:t>
      </w:r>
      <w:r>
        <w:rPr>
          <w:rFonts w:cs="Times New Roman"/>
          <w:sz w:val="26"/>
          <w:szCs w:val="26"/>
        </w:rPr>
        <w:t>а</w:t>
      </w:r>
      <w:r w:rsidRPr="0059615F">
        <w:rPr>
          <w:rFonts w:cs="Times New Roman"/>
          <w:sz w:val="26"/>
          <w:szCs w:val="26"/>
        </w:rPr>
        <w:t xml:space="preserve"> показателей бухгалтерской отчетности, отчетности индивидуальных предпринимателей, анализ уровня налоговой нагрузки, анализ уровня заработной платы, выплачиваемой налоговым агентом, а также исполнения им обязанности по исчислению и перечислению НДФЛ для обеспечения отбора и заслушивание на комиссии по легализации объектов налогообложения налогоплательщиков: отражающих в налоговой и бухгалтерской отчетности недостоверные сведения, выплачивающих "теневую" заработную плату, несвоевременно перечисляющих НДФЛ, несвоевременно перечисляющих страховые взносы</w:t>
      </w:r>
      <w:proofErr w:type="gramEnd"/>
      <w:r w:rsidRPr="0059615F">
        <w:rPr>
          <w:rFonts w:cs="Times New Roman"/>
          <w:sz w:val="26"/>
          <w:szCs w:val="26"/>
        </w:rPr>
        <w:t xml:space="preserve">, налоговых агентов, выплачивающих заработную плату ниже прожиточного минимума или минимального </w:t>
      </w:r>
      <w:proofErr w:type="gramStart"/>
      <w:r w:rsidRPr="0059615F">
        <w:rPr>
          <w:rFonts w:cs="Times New Roman"/>
          <w:sz w:val="26"/>
          <w:szCs w:val="26"/>
        </w:rPr>
        <w:t>размера оплаты труда</w:t>
      </w:r>
      <w:proofErr w:type="gramEnd"/>
      <w:r w:rsidRPr="0059615F">
        <w:rPr>
          <w:rFonts w:cs="Times New Roman"/>
          <w:sz w:val="26"/>
          <w:szCs w:val="26"/>
        </w:rPr>
        <w:t>;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proofErr w:type="gramStart"/>
      <w:r w:rsidRPr="003F4D83">
        <w:rPr>
          <w:rFonts w:cs="Times New Roman"/>
          <w:sz w:val="26"/>
          <w:szCs w:val="26"/>
        </w:rPr>
        <w:t>Выполнение работы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сегментов федерального хранилищ данных АИС «Налог-3»</w:t>
      </w:r>
      <w:proofErr w:type="gramEnd"/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Проведение</w:t>
      </w:r>
      <w:r w:rsidRPr="00C93F6D">
        <w:rPr>
          <w:rFonts w:cs="Times New Roman"/>
          <w:sz w:val="26"/>
          <w:szCs w:val="26"/>
        </w:rPr>
        <w:t xml:space="preserve"> мероприяти</w:t>
      </w:r>
      <w:r>
        <w:rPr>
          <w:rFonts w:cs="Times New Roman"/>
          <w:sz w:val="26"/>
          <w:szCs w:val="26"/>
        </w:rPr>
        <w:t>й</w:t>
      </w:r>
      <w:r w:rsidRPr="00C93F6D">
        <w:rPr>
          <w:rFonts w:cs="Times New Roman"/>
          <w:sz w:val="26"/>
          <w:szCs w:val="26"/>
        </w:rPr>
        <w:t xml:space="preserve"> по привлечению физических лиц к декларированию полученных доходов;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Подготовка</w:t>
      </w:r>
      <w:r w:rsidRPr="00C93F6D">
        <w:rPr>
          <w:rFonts w:cs="Times New Roman"/>
          <w:sz w:val="26"/>
          <w:szCs w:val="26"/>
        </w:rPr>
        <w:t xml:space="preserve"> налоговы</w:t>
      </w:r>
      <w:r>
        <w:rPr>
          <w:rFonts w:cs="Times New Roman"/>
          <w:sz w:val="26"/>
          <w:szCs w:val="26"/>
        </w:rPr>
        <w:t>х</w:t>
      </w:r>
      <w:r w:rsidRPr="00C93F6D">
        <w:rPr>
          <w:rFonts w:cs="Times New Roman"/>
          <w:sz w:val="26"/>
          <w:szCs w:val="26"/>
        </w:rPr>
        <w:t xml:space="preserve"> уведомлени</w:t>
      </w:r>
      <w:r>
        <w:rPr>
          <w:rFonts w:cs="Times New Roman"/>
          <w:sz w:val="26"/>
          <w:szCs w:val="26"/>
        </w:rPr>
        <w:t>й</w:t>
      </w:r>
      <w:r w:rsidRPr="00C93F6D">
        <w:rPr>
          <w:rFonts w:cs="Times New Roman"/>
          <w:sz w:val="26"/>
          <w:szCs w:val="26"/>
        </w:rPr>
        <w:t xml:space="preserve"> физическим лицам по уплате налога на доходы физических лиц, индивидуальным предпринимателям, нотариусам, адвокатам на уплату авансовых платежей по налогу на доходы физических лиц.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Взаимодействие</w:t>
      </w:r>
      <w:r w:rsidRPr="00C93F6D">
        <w:rPr>
          <w:rFonts w:cs="Times New Roman"/>
          <w:sz w:val="26"/>
          <w:szCs w:val="26"/>
        </w:rPr>
        <w:t xml:space="preserve"> с правоохранительными органами и иными контролирующими органами по предмету деятельности отдела;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Проведение полного</w:t>
      </w:r>
      <w:r w:rsidRPr="00C93F6D">
        <w:rPr>
          <w:rFonts w:cs="Times New Roman"/>
          <w:sz w:val="26"/>
          <w:szCs w:val="26"/>
        </w:rPr>
        <w:t xml:space="preserve"> комплекс</w:t>
      </w:r>
      <w:r>
        <w:rPr>
          <w:rFonts w:cs="Times New Roman"/>
          <w:sz w:val="26"/>
          <w:szCs w:val="26"/>
        </w:rPr>
        <w:t>а</w:t>
      </w:r>
      <w:r w:rsidRPr="00C93F6D">
        <w:rPr>
          <w:rFonts w:cs="Times New Roman"/>
          <w:sz w:val="26"/>
          <w:szCs w:val="26"/>
        </w:rPr>
        <w:t xml:space="preserve"> мероприятий с целью своевременного выявления нарушений налогового законодательства c оформлением в системе ЭОД в полном объёме, необходимом для обеспечения наполнения информационных ресурсов, своевременности передачи на региональный уровень и формирования достоверной отчетности;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Проведение</w:t>
      </w:r>
      <w:r w:rsidRPr="00C93F6D">
        <w:rPr>
          <w:rFonts w:cs="Times New Roman"/>
          <w:sz w:val="26"/>
          <w:szCs w:val="26"/>
        </w:rPr>
        <w:t xml:space="preserve"> камеральн</w:t>
      </w:r>
      <w:r>
        <w:rPr>
          <w:rFonts w:cs="Times New Roman"/>
          <w:sz w:val="26"/>
          <w:szCs w:val="26"/>
        </w:rPr>
        <w:t>ого</w:t>
      </w:r>
      <w:r w:rsidRPr="00C93F6D">
        <w:rPr>
          <w:rFonts w:cs="Times New Roman"/>
          <w:sz w:val="26"/>
          <w:szCs w:val="26"/>
        </w:rPr>
        <w:t xml:space="preserve"> анализ</w:t>
      </w:r>
      <w:r>
        <w:rPr>
          <w:rFonts w:cs="Times New Roman"/>
          <w:sz w:val="26"/>
          <w:szCs w:val="26"/>
        </w:rPr>
        <w:t>а</w:t>
      </w:r>
      <w:r w:rsidRPr="00C93F6D">
        <w:rPr>
          <w:rFonts w:cs="Times New Roman"/>
          <w:sz w:val="26"/>
          <w:szCs w:val="26"/>
        </w:rPr>
        <w:t xml:space="preserve">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ежеквартально до 1 числа месяца следующего за отчетным налоговым периодом проверяет и редактирует формирование исполнения налоговой дисциплины налоговых обязательств с целью правильного формирования досье по отчетности, используемое для подготовки решений о приостановлении операций по счетам налогоплательщика;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Осуществление </w:t>
      </w:r>
      <w:proofErr w:type="gramStart"/>
      <w:r>
        <w:rPr>
          <w:rFonts w:cs="Times New Roman"/>
          <w:sz w:val="26"/>
          <w:szCs w:val="26"/>
        </w:rPr>
        <w:t>контроля</w:t>
      </w:r>
      <w:r w:rsidRPr="00C93F6D">
        <w:rPr>
          <w:rFonts w:cs="Times New Roman"/>
          <w:sz w:val="26"/>
          <w:szCs w:val="26"/>
        </w:rPr>
        <w:t xml:space="preserve"> за</w:t>
      </w:r>
      <w:proofErr w:type="gramEnd"/>
      <w:r w:rsidRPr="00C93F6D">
        <w:rPr>
          <w:rFonts w:cs="Times New Roman"/>
          <w:sz w:val="26"/>
          <w:szCs w:val="26"/>
        </w:rPr>
        <w:t xml:space="preserve"> полнотой, достоверностью и своевременностью заполнения информационных ресурсов, закрепленных за отделом камеральных проверок</w:t>
      </w:r>
    </w:p>
    <w:p w:rsidR="00E331A2" w:rsidRDefault="00E331A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Подготовка</w:t>
      </w:r>
      <w:r w:rsidRPr="00C93F6D">
        <w:rPr>
          <w:rFonts w:cs="Times New Roman"/>
          <w:sz w:val="26"/>
          <w:szCs w:val="26"/>
        </w:rPr>
        <w:t xml:space="preserve"> для передачи в другой налоговый орган материалы, относящиеся к компетенции отдела, в случаях перевода налогоплательщиков;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lastRenderedPageBreak/>
        <w:t>Осуществление камеральных проверок и мониторинг крупнейших налогоплательщиков на основе показателей налоговых деклараций.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Своевременное и качественное выполнение контрольных заданий. 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Участие в подготовке ответов на письменные запросы налогоплательщиков.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Участие в отборе налогоплательщиков для включения в план выездных налоговых проверок.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Анализ схем уклонения от налогообложения налогоплательщиков и подготовка предложений по их предотвращению.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Подготовка в установленные сроки отчетности по предмету деятельности отдела.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Осуществление взаимодействия с правоохранительными органами и иными контролирующими органами по предмету деятельности отдела. Подготовка для передачи в правоохранительные органы материалов камеральных налоговых проверок для решения вопроса о возбуждении уголовных дел.</w:t>
      </w:r>
    </w:p>
    <w:p w:rsidR="00E331A2" w:rsidRPr="00C1069C" w:rsidRDefault="00E331A2" w:rsidP="00E331A2">
      <w:pPr>
        <w:ind w:firstLine="540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действий.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62" w:history="1">
        <w:r w:rsidRPr="00C1069C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C1069C">
        <w:rPr>
          <w:rFonts w:cs="Times New Roman"/>
          <w:sz w:val="26"/>
          <w:szCs w:val="26"/>
        </w:rPr>
        <w:t xml:space="preserve">,  Федеральный </w:t>
      </w:r>
      <w:hyperlink r:id="rId63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25.12.2008 № 273-ФЗ "О противодействии </w:t>
      </w:r>
      <w:proofErr w:type="spellStart"/>
      <w:r w:rsidRPr="00C1069C">
        <w:rPr>
          <w:rFonts w:cs="Times New Roman"/>
          <w:sz w:val="26"/>
          <w:szCs w:val="26"/>
        </w:rPr>
        <w:t>коррупции</w:t>
      </w:r>
      <w:proofErr w:type="gramStart"/>
      <w:r w:rsidRPr="00C1069C">
        <w:rPr>
          <w:rFonts w:cs="Times New Roman"/>
          <w:sz w:val="26"/>
          <w:szCs w:val="26"/>
        </w:rPr>
        <w:t>"и</w:t>
      </w:r>
      <w:proofErr w:type="spellEnd"/>
      <w:proofErr w:type="gramEnd"/>
      <w:r w:rsidRPr="00C1069C">
        <w:rPr>
          <w:rFonts w:cs="Times New Roman"/>
          <w:sz w:val="26"/>
          <w:szCs w:val="26"/>
        </w:rPr>
        <w:t xml:space="preserve"> другими федеральными законами;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64" w:history="1">
        <w:r w:rsidRPr="00C1069C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C1069C">
        <w:rPr>
          <w:rFonts w:cs="Times New Roman"/>
          <w:sz w:val="26"/>
          <w:szCs w:val="26"/>
        </w:rPr>
        <w:t xml:space="preserve">,  Федеральным </w:t>
      </w:r>
      <w:hyperlink r:id="rId65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ом от 25.12.2008 № 273-ФЗ "О противодействии </w:t>
      </w:r>
      <w:proofErr w:type="spellStart"/>
      <w:r w:rsidRPr="00C1069C">
        <w:rPr>
          <w:rFonts w:cs="Times New Roman"/>
          <w:sz w:val="26"/>
          <w:szCs w:val="26"/>
        </w:rPr>
        <w:t>коррупции</w:t>
      </w:r>
      <w:proofErr w:type="gramStart"/>
      <w:r w:rsidRPr="00C1069C">
        <w:rPr>
          <w:rFonts w:cs="Times New Roman"/>
          <w:sz w:val="26"/>
          <w:szCs w:val="26"/>
        </w:rPr>
        <w:t>"и</w:t>
      </w:r>
      <w:proofErr w:type="spellEnd"/>
      <w:proofErr w:type="gramEnd"/>
      <w:r w:rsidRPr="00C1069C">
        <w:rPr>
          <w:rFonts w:cs="Times New Roman"/>
          <w:sz w:val="26"/>
          <w:szCs w:val="26"/>
        </w:rPr>
        <w:t xml:space="preserve"> другими федеральными законами;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C1069C">
        <w:rPr>
          <w:rFonts w:cs="Times New Roman"/>
          <w:sz w:val="26"/>
          <w:szCs w:val="26"/>
        </w:rPr>
        <w:t>предоставлять отчет</w:t>
      </w:r>
      <w:proofErr w:type="gramEnd"/>
      <w:r w:rsidRPr="00C1069C">
        <w:rPr>
          <w:rFonts w:cs="Times New Roman"/>
          <w:sz w:val="26"/>
          <w:szCs w:val="26"/>
        </w:rPr>
        <w:t xml:space="preserve"> об исполнении этих указаний;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</w:t>
      </w:r>
      <w:r w:rsidRPr="00C1069C">
        <w:rPr>
          <w:rFonts w:cs="Times New Roman"/>
          <w:sz w:val="26"/>
          <w:szCs w:val="26"/>
        </w:rPr>
        <w:lastRenderedPageBreak/>
        <w:t>установленном федеральными законами и иными нормативными правовыми актами Российской Федерации.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C1069C">
        <w:rPr>
          <w:rFonts w:cs="Times New Roman"/>
          <w:sz w:val="26"/>
          <w:szCs w:val="26"/>
        </w:rPr>
        <w:t>контроле за</w:t>
      </w:r>
      <w:proofErr w:type="gramEnd"/>
      <w:r w:rsidRPr="00C1069C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331A2" w:rsidRPr="00C1069C" w:rsidRDefault="00E331A2" w:rsidP="00E331A2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C1069C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принимать меры по недопущению любой возможности возникновения конфликта интересов,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E331A2" w:rsidRPr="00C1069C" w:rsidRDefault="00E331A2" w:rsidP="00E331A2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организовывать работу по защите информации в отделе;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C1069C">
        <w:rPr>
          <w:rFonts w:cs="Times New Roman"/>
          <w:sz w:val="26"/>
          <w:szCs w:val="26"/>
        </w:rPr>
        <w:t>стикеров</w:t>
      </w:r>
      <w:proofErr w:type="spellEnd"/>
      <w:r w:rsidRPr="00C1069C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lastRenderedPageBreak/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proofErr w:type="gramStart"/>
      <w:r w:rsidRPr="00C1069C">
        <w:rPr>
          <w:rFonts w:cs="Times New Roman"/>
          <w:sz w:val="26"/>
          <w:szCs w:val="26"/>
        </w:rPr>
        <w:t>обязан</w:t>
      </w:r>
      <w:proofErr w:type="gramEnd"/>
      <w:r w:rsidRPr="00C1069C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C1069C">
        <w:rPr>
          <w:rFonts w:cs="Times New Roman"/>
          <w:sz w:val="26"/>
          <w:szCs w:val="26"/>
        </w:rPr>
        <w:t>отдела</w:t>
      </w:r>
      <w:proofErr w:type="gramEnd"/>
      <w:r w:rsidRPr="00C1069C">
        <w:rPr>
          <w:rFonts w:cs="Times New Roman"/>
          <w:sz w:val="26"/>
          <w:szCs w:val="26"/>
        </w:rPr>
        <w:t xml:space="preserve"> отвечающие за обработку данных и информатизации и администратор безопасности).</w:t>
      </w:r>
    </w:p>
    <w:p w:rsidR="00E331A2" w:rsidRPr="00C1069C" w:rsidRDefault="00E331A2" w:rsidP="00E331A2">
      <w:pPr>
        <w:shd w:val="clear" w:color="auto" w:fill="FFFFFF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331A2" w:rsidRPr="00C1069C" w:rsidRDefault="00E331A2" w:rsidP="00E331A2">
      <w:pPr>
        <w:widowControl w:val="0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9. В целях исполнения возложенных должностных обязанностей старший государственный налоговый инспектор имеет право:</w:t>
      </w:r>
    </w:p>
    <w:p w:rsidR="00E331A2" w:rsidRPr="00C1069C" w:rsidRDefault="00E331A2" w:rsidP="00E331A2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C1069C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C1069C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1069C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защиту сведений о гражданском служащем;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 xml:space="preserve">на должностной </w:t>
      </w:r>
      <w:proofErr w:type="gramStart"/>
      <w:r w:rsidRPr="00C1069C">
        <w:rPr>
          <w:sz w:val="26"/>
          <w:szCs w:val="26"/>
        </w:rPr>
        <w:t>рост</w:t>
      </w:r>
      <w:proofErr w:type="gramEnd"/>
      <w:r w:rsidRPr="00C1069C">
        <w:rPr>
          <w:sz w:val="26"/>
          <w:szCs w:val="26"/>
        </w:rPr>
        <w:t xml:space="preserve"> на конкурсной основе;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E331A2" w:rsidRPr="00C1069C" w:rsidRDefault="00E331A2" w:rsidP="00E331A2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членство в профессиональном союзе;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E331A2" w:rsidRPr="00C1069C" w:rsidRDefault="00E331A2" w:rsidP="00E331A2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проведение по его заявлению служебной проверки;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lastRenderedPageBreak/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C1069C">
        <w:rPr>
          <w:sz w:val="26"/>
          <w:szCs w:val="26"/>
        </w:rPr>
        <w:t>на</w:t>
      </w:r>
      <w:proofErr w:type="gramEnd"/>
      <w:r w:rsidRPr="00C1069C">
        <w:rPr>
          <w:sz w:val="26"/>
          <w:szCs w:val="26"/>
        </w:rPr>
        <w:t xml:space="preserve"> </w:t>
      </w:r>
      <w:proofErr w:type="gramStart"/>
      <w:r w:rsidRPr="00C1069C">
        <w:rPr>
          <w:sz w:val="26"/>
          <w:szCs w:val="26"/>
        </w:rPr>
        <w:t>проставления</w:t>
      </w:r>
      <w:proofErr w:type="gramEnd"/>
      <w:r w:rsidRPr="00C1069C">
        <w:rPr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E331A2" w:rsidRPr="00C1069C" w:rsidRDefault="00E331A2" w:rsidP="00E331A2">
      <w:pPr>
        <w:widowControl w:val="0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10. </w:t>
      </w:r>
      <w:proofErr w:type="gramStart"/>
      <w:r w:rsidRPr="00C1069C">
        <w:rPr>
          <w:rFonts w:cs="Times New Roman"/>
          <w:sz w:val="26"/>
          <w:szCs w:val="26"/>
        </w:rPr>
        <w:t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Pr="00C1069C">
        <w:rPr>
          <w:sz w:val="26"/>
          <w:szCs w:val="26"/>
        </w:rPr>
        <w:t xml:space="preserve"> положением об Инспекции</w:t>
      </w:r>
      <w:r w:rsidR="0054548C">
        <w:rPr>
          <w:sz w:val="26"/>
          <w:szCs w:val="26"/>
        </w:rPr>
        <w:t xml:space="preserve"> от 01 апреля 2019 года</w:t>
      </w:r>
      <w:r w:rsidRPr="00C1069C">
        <w:rPr>
          <w:sz w:val="26"/>
          <w:szCs w:val="26"/>
        </w:rPr>
        <w:t>, утвержденным руководителем УФНС России по Ставропольскому краю, положением об отделе, приказами (распоряжениями) ФНС России,  приказами Управления, приказами</w:t>
      </w:r>
      <w:proofErr w:type="gramEnd"/>
      <w:r w:rsidRPr="00C1069C">
        <w:rPr>
          <w:sz w:val="26"/>
          <w:szCs w:val="26"/>
        </w:rPr>
        <w:t xml:space="preserve"> Инспекции</w:t>
      </w:r>
      <w:r w:rsidRPr="00C1069C">
        <w:rPr>
          <w:rFonts w:cs="Times New Roman"/>
          <w:sz w:val="26"/>
          <w:szCs w:val="26"/>
        </w:rPr>
        <w:t xml:space="preserve"> и иными нормативн</w:t>
      </w:r>
      <w:bookmarkStart w:id="1" w:name="_GoBack"/>
      <w:bookmarkEnd w:id="1"/>
      <w:r w:rsidRPr="00C1069C">
        <w:rPr>
          <w:rFonts w:cs="Times New Roman"/>
          <w:sz w:val="26"/>
          <w:szCs w:val="26"/>
        </w:rPr>
        <w:t>ыми правовыми актами</w:t>
      </w:r>
      <w:r w:rsidRPr="00C1069C">
        <w:rPr>
          <w:sz w:val="26"/>
          <w:szCs w:val="26"/>
        </w:rPr>
        <w:t>, поручениями руководства Управления, Инспекции.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bCs/>
          <w:sz w:val="26"/>
          <w:szCs w:val="26"/>
        </w:rPr>
        <w:t>Кроме того, старший государственный налоговый инспектор несет ответственность</w:t>
      </w:r>
      <w:r w:rsidRPr="00C1069C">
        <w:rPr>
          <w:rFonts w:cs="Times New Roman"/>
          <w:sz w:val="26"/>
          <w:szCs w:val="26"/>
        </w:rPr>
        <w:t>: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C1069C">
        <w:rPr>
          <w:rFonts w:cs="Times New Roman"/>
          <w:sz w:val="26"/>
          <w:szCs w:val="26"/>
        </w:rPr>
        <w:t>указаний</w:t>
      </w:r>
      <w:proofErr w:type="gramEnd"/>
      <w:r w:rsidRPr="00C1069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331A2" w:rsidRPr="00C1069C" w:rsidRDefault="00E331A2" w:rsidP="00E331A2">
      <w:pPr>
        <w:ind w:firstLine="708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331A2" w:rsidRPr="00C1069C" w:rsidRDefault="00E331A2" w:rsidP="00E331A2">
      <w:pPr>
        <w:ind w:firstLine="708"/>
        <w:rPr>
          <w:sz w:val="26"/>
          <w:szCs w:val="26"/>
        </w:rPr>
      </w:pPr>
      <w:r w:rsidRPr="00C1069C">
        <w:rPr>
          <w:sz w:val="26"/>
          <w:szCs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331A2" w:rsidRPr="00C1069C" w:rsidRDefault="00E331A2" w:rsidP="00E331A2">
      <w:pPr>
        <w:tabs>
          <w:tab w:val="left" w:pos="851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за организацию и состояние антикоррупционной работы в структурном подразделении Инспекции; </w:t>
      </w:r>
    </w:p>
    <w:p w:rsidR="00E331A2" w:rsidRPr="00C1069C" w:rsidRDefault="00E331A2" w:rsidP="00E331A2">
      <w:pPr>
        <w:tabs>
          <w:tab w:val="left" w:pos="851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E331A2" w:rsidRPr="00C1069C" w:rsidRDefault="00E331A2" w:rsidP="00E331A2">
      <w:pPr>
        <w:tabs>
          <w:tab w:val="left" w:pos="851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 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</w:t>
      </w:r>
      <w:r w:rsidRPr="00C1069C">
        <w:rPr>
          <w:rFonts w:cs="Times New Roman"/>
          <w:sz w:val="26"/>
          <w:szCs w:val="26"/>
        </w:rPr>
        <w:lastRenderedPageBreak/>
        <w:t xml:space="preserve">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E331A2" w:rsidRDefault="00E331A2" w:rsidP="00C93F6D">
      <w:pPr>
        <w:rPr>
          <w:rFonts w:cs="Times New Roman"/>
          <w:sz w:val="26"/>
          <w:szCs w:val="26"/>
        </w:rPr>
      </w:pPr>
    </w:p>
    <w:p w:rsidR="007E3D90" w:rsidRPr="00C93F6D" w:rsidRDefault="007E3D90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IV.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="00E45E47" w:rsidRPr="00C93F6D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682719" w:rsidRPr="00682719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="000631CE" w:rsidRPr="00C93F6D">
        <w:rPr>
          <w:rFonts w:cs="Times New Roman"/>
          <w:b/>
          <w:sz w:val="26"/>
          <w:szCs w:val="26"/>
        </w:rPr>
        <w:t xml:space="preserve"> </w:t>
      </w:r>
      <w:r w:rsidR="009D1018" w:rsidRPr="00C93F6D">
        <w:rPr>
          <w:rFonts w:cs="Times New Roman"/>
          <w:b/>
          <w:sz w:val="26"/>
          <w:szCs w:val="26"/>
        </w:rPr>
        <w:t>отдела</w:t>
      </w:r>
      <w:r w:rsidRPr="00C93F6D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C93F6D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C93F6D">
        <w:rPr>
          <w:rFonts w:cs="Times New Roman"/>
          <w:b/>
          <w:sz w:val="26"/>
          <w:szCs w:val="26"/>
        </w:rPr>
        <w:t xml:space="preserve"> </w:t>
      </w:r>
      <w:r w:rsidR="00E45E47" w:rsidRPr="00C93F6D">
        <w:rPr>
          <w:rFonts w:cs="Times New Roman"/>
          <w:b/>
          <w:sz w:val="26"/>
          <w:szCs w:val="26"/>
        </w:rPr>
        <w:t>у</w:t>
      </w:r>
      <w:r w:rsidRPr="00C93F6D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</w:p>
    <w:p w:rsidR="008971B7" w:rsidRPr="00C93F6D" w:rsidRDefault="008971B7" w:rsidP="008971B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12. При исполнении служебных обязанностей </w:t>
      </w:r>
      <w:r w:rsidR="00682719">
        <w:rPr>
          <w:rFonts w:cs="Times New Roman"/>
          <w:sz w:val="26"/>
          <w:szCs w:val="26"/>
        </w:rPr>
        <w:t>с</w:t>
      </w:r>
      <w:r w:rsidR="00A52B4C">
        <w:rPr>
          <w:rFonts w:cs="Times New Roman"/>
          <w:sz w:val="26"/>
          <w:szCs w:val="26"/>
        </w:rPr>
        <w:t>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631CE" w:rsidRPr="00C93F6D">
        <w:rPr>
          <w:rFonts w:cs="Times New Roman"/>
          <w:sz w:val="26"/>
          <w:szCs w:val="26"/>
        </w:rPr>
        <w:t xml:space="preserve"> </w:t>
      </w:r>
      <w:r w:rsidR="009D1018" w:rsidRPr="00C93F6D">
        <w:rPr>
          <w:rFonts w:cs="Times New Roman"/>
          <w:sz w:val="26"/>
          <w:szCs w:val="26"/>
        </w:rPr>
        <w:t>отдела</w:t>
      </w:r>
      <w:r w:rsidRPr="00C93F6D">
        <w:rPr>
          <w:rFonts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- установления круга вопросов, относящихся к компетенции сотрудников отдела, организации их взаимодействия, осуществления </w:t>
      </w:r>
      <w:proofErr w:type="gramStart"/>
      <w:r w:rsidRPr="00C93F6D">
        <w:rPr>
          <w:rFonts w:cs="Times New Roman"/>
          <w:sz w:val="26"/>
          <w:szCs w:val="26"/>
        </w:rPr>
        <w:t>контроля за</w:t>
      </w:r>
      <w:proofErr w:type="gramEnd"/>
      <w:r w:rsidRPr="00C93F6D">
        <w:rPr>
          <w:rFonts w:cs="Times New Roman"/>
          <w:sz w:val="26"/>
          <w:szCs w:val="26"/>
        </w:rPr>
        <w:t xml:space="preserve"> их работой;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предоставления рекомендаций, указаний подчиненным сотрудникам отдела по согласованию с начальником отдела;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информирование начальника отдела для принятия им соответствующего решения;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реализации иных полномочий, установленных законодательством Российской Федерации.</w:t>
      </w:r>
    </w:p>
    <w:p w:rsidR="008971B7" w:rsidRPr="00C93F6D" w:rsidRDefault="008971B7" w:rsidP="008971B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13. При исполнении служебных обязанностей </w:t>
      </w:r>
      <w:r w:rsidR="00A52B4C">
        <w:rPr>
          <w:rFonts w:cs="Times New Roman"/>
          <w:sz w:val="26"/>
          <w:szCs w:val="26"/>
        </w:rPr>
        <w:t>Старший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91065C" w:rsidRPr="00C93F6D">
        <w:rPr>
          <w:rFonts w:cs="Times New Roman"/>
          <w:sz w:val="26"/>
          <w:szCs w:val="26"/>
        </w:rPr>
        <w:t xml:space="preserve"> </w:t>
      </w:r>
      <w:r w:rsidR="009D1018" w:rsidRPr="00C93F6D">
        <w:rPr>
          <w:rFonts w:cs="Times New Roman"/>
          <w:sz w:val="26"/>
          <w:szCs w:val="26"/>
        </w:rPr>
        <w:t>отдела</w:t>
      </w:r>
      <w:r w:rsidRPr="00C93F6D">
        <w:rPr>
          <w:rFonts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- </w:t>
      </w:r>
      <w:r w:rsidR="008971B7" w:rsidRPr="00C93F6D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иным вопросам, предусмотренным положением об отделе и иными нормативными актами.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C93F6D">
        <w:rPr>
          <w:rFonts w:cs="Times New Roman"/>
          <w:b/>
          <w:sz w:val="26"/>
          <w:szCs w:val="26"/>
        </w:rPr>
        <w:t xml:space="preserve"> </w:t>
      </w:r>
      <w:r w:rsidR="00A52B4C">
        <w:rPr>
          <w:rFonts w:cs="Times New Roman"/>
          <w:b/>
          <w:sz w:val="26"/>
          <w:szCs w:val="26"/>
        </w:rPr>
        <w:t>Старший</w:t>
      </w:r>
      <w:r w:rsidR="002975BC" w:rsidRPr="00C93F6D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C638B8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8971B7" w:rsidRDefault="008971B7" w:rsidP="008971B7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A52B4C">
        <w:rPr>
          <w:rFonts w:cs="Times New Roman"/>
          <w:sz w:val="26"/>
          <w:szCs w:val="26"/>
        </w:rPr>
        <w:t>Старший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638B8" w:rsidRPr="00C93F6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C4E35" w:rsidRPr="00C93F6D" w:rsidRDefault="00CC4E35" w:rsidP="00C93F6D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формировании</w:t>
      </w:r>
      <w:proofErr w:type="gramEnd"/>
      <w:r w:rsidRPr="00C93F6D">
        <w:rPr>
          <w:rFonts w:cs="Times New Roman"/>
          <w:sz w:val="26"/>
          <w:szCs w:val="26"/>
        </w:rPr>
        <w:t xml:space="preserve">  поквартального плана проведения проверок;</w:t>
      </w:r>
    </w:p>
    <w:p w:rsidR="00CC4E35" w:rsidRPr="00C93F6D" w:rsidRDefault="00CC4E35" w:rsidP="00C93F6D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подведении</w:t>
      </w:r>
      <w:proofErr w:type="gramEnd"/>
      <w:r w:rsidRPr="00C93F6D">
        <w:rPr>
          <w:rFonts w:cs="Times New Roman"/>
          <w:sz w:val="26"/>
          <w:szCs w:val="26"/>
        </w:rPr>
        <w:t xml:space="preserve"> поквартальных итогов выполнения контрольной работы.</w:t>
      </w:r>
    </w:p>
    <w:p w:rsidR="000B2E17" w:rsidRPr="000B2E17" w:rsidRDefault="008971B7" w:rsidP="000B2E17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497B12" w:rsidRPr="000B2E17">
        <w:rPr>
          <w:rFonts w:cs="Times New Roman"/>
          <w:sz w:val="26"/>
          <w:szCs w:val="26"/>
        </w:rPr>
        <w:t xml:space="preserve">5. </w:t>
      </w:r>
      <w:r w:rsidR="00A52B4C">
        <w:rPr>
          <w:rFonts w:cs="Times New Roman"/>
          <w:sz w:val="26"/>
          <w:szCs w:val="26"/>
        </w:rPr>
        <w:t>Старший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638B8" w:rsidRPr="00C93F6D">
        <w:rPr>
          <w:rFonts w:cs="Times New Roman"/>
          <w:sz w:val="26"/>
          <w:szCs w:val="26"/>
        </w:rPr>
        <w:t xml:space="preserve"> </w:t>
      </w:r>
      <w:r w:rsidRPr="000B2E17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C93F6D" w:rsidRDefault="00C407E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положений об отделе и </w:t>
      </w:r>
      <w:r w:rsidR="007E13FA">
        <w:rPr>
          <w:rFonts w:cs="Times New Roman"/>
          <w:sz w:val="26"/>
          <w:szCs w:val="26"/>
        </w:rPr>
        <w:t>Инспекции</w:t>
      </w:r>
      <w:r w:rsidRPr="00C93F6D">
        <w:rPr>
          <w:rFonts w:cs="Times New Roman"/>
          <w:sz w:val="26"/>
          <w:szCs w:val="26"/>
        </w:rPr>
        <w:t>;</w:t>
      </w:r>
    </w:p>
    <w:p w:rsidR="000B2E17" w:rsidRPr="000B2E17" w:rsidRDefault="008971B7" w:rsidP="00C93F6D">
      <w:pPr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7E13FA">
        <w:rPr>
          <w:rFonts w:cs="Times New Roman"/>
          <w:sz w:val="26"/>
          <w:szCs w:val="26"/>
        </w:rPr>
        <w:t>Инспекции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8971B7" w:rsidRDefault="008971B7" w:rsidP="00C93F6D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lastRenderedPageBreak/>
        <w:t xml:space="preserve">иных актов по поручению </w:t>
      </w:r>
      <w:r w:rsidR="007E13FA">
        <w:rPr>
          <w:rFonts w:cs="Times New Roman"/>
          <w:sz w:val="26"/>
          <w:szCs w:val="26"/>
        </w:rPr>
        <w:t>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601C5B" w:rsidRDefault="00601C5B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8971B7" w:rsidRPr="00C93F6D" w:rsidRDefault="003B7A81" w:rsidP="00C93F6D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C93F6D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A52B4C">
        <w:rPr>
          <w:rFonts w:cs="Times New Roman"/>
          <w:sz w:val="26"/>
          <w:szCs w:val="26"/>
        </w:rPr>
        <w:t>Старший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B2E17" w:rsidRPr="00C93F6D">
        <w:rPr>
          <w:rFonts w:cs="Times New Roman"/>
          <w:sz w:val="26"/>
          <w:szCs w:val="26"/>
        </w:rPr>
        <w:t xml:space="preserve"> </w:t>
      </w:r>
      <w:r w:rsidR="00C407EE" w:rsidRPr="00C93F6D">
        <w:rPr>
          <w:rFonts w:cs="Times New Roman"/>
          <w:sz w:val="26"/>
          <w:szCs w:val="26"/>
        </w:rPr>
        <w:t>отдела</w:t>
      </w:r>
      <w:r w:rsidR="008971B7" w:rsidRPr="00C93F6D">
        <w:rPr>
          <w:rFonts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C93F6D" w:rsidRDefault="000916AA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VII.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D638AD" w:rsidRDefault="003B7A81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AF77D7">
        <w:rPr>
          <w:rFonts w:cs="Times New Roman"/>
          <w:sz w:val="26"/>
          <w:szCs w:val="26"/>
        </w:rPr>
        <w:t>старшего</w:t>
      </w:r>
      <w:r w:rsidR="002975BC" w:rsidRPr="00C93F6D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, ст.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AF77D7">
        <w:rPr>
          <w:rFonts w:cs="Times New Roman"/>
          <w:sz w:val="26"/>
          <w:szCs w:val="26"/>
        </w:rPr>
        <w:t>старшего</w:t>
      </w:r>
      <w:r w:rsidR="002975BC" w:rsidRPr="00C93F6D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7E13FA">
        <w:rPr>
          <w:rFonts w:cs="Times New Roman"/>
          <w:sz w:val="26"/>
          <w:szCs w:val="26"/>
        </w:rPr>
        <w:t>Инспекции</w:t>
      </w:r>
      <w:r w:rsidRPr="00D638AD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7E13FA">
        <w:rPr>
          <w:rFonts w:cs="Times New Roman"/>
          <w:sz w:val="26"/>
          <w:szCs w:val="26"/>
        </w:rPr>
        <w:t>Инспекции</w:t>
      </w:r>
      <w:r w:rsidRPr="00D638AD">
        <w:rPr>
          <w:rFonts w:cs="Times New Roman"/>
          <w:sz w:val="26"/>
          <w:szCs w:val="26"/>
        </w:rPr>
        <w:t>;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VIII.</w:t>
      </w:r>
      <w:r w:rsidR="00822936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8971B7" w:rsidRPr="00B30717" w:rsidRDefault="003B7A81" w:rsidP="00B30717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</w:t>
      </w:r>
      <w:r w:rsidR="007A7062" w:rsidRPr="00F337E1">
        <w:rPr>
          <w:rFonts w:cs="Times New Roman"/>
          <w:sz w:val="26"/>
          <w:szCs w:val="26"/>
        </w:rPr>
        <w:t>8</w:t>
      </w:r>
      <w:r w:rsidRPr="00F337E1">
        <w:rPr>
          <w:rFonts w:cs="Times New Roman"/>
          <w:sz w:val="26"/>
          <w:szCs w:val="26"/>
        </w:rPr>
        <w:t>. </w:t>
      </w:r>
      <w:r w:rsidR="008971B7" w:rsidRPr="00C93F6D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A52B4C">
        <w:rPr>
          <w:rFonts w:cs="Times New Roman"/>
          <w:sz w:val="26"/>
          <w:szCs w:val="26"/>
        </w:rPr>
        <w:t>Старший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4216D7" w:rsidRPr="00C93F6D">
        <w:rPr>
          <w:rFonts w:cs="Times New Roman"/>
          <w:sz w:val="26"/>
          <w:szCs w:val="26"/>
        </w:rPr>
        <w:t xml:space="preserve"> </w:t>
      </w:r>
      <w:r w:rsidR="00B30717" w:rsidRPr="00C93F6D">
        <w:rPr>
          <w:rFonts w:cs="Times New Roman"/>
          <w:sz w:val="26"/>
          <w:szCs w:val="26"/>
        </w:rPr>
        <w:t>отдела</w:t>
      </w:r>
      <w:r w:rsidR="008971B7" w:rsidRPr="00C93F6D">
        <w:rPr>
          <w:rFonts w:cs="Times New Roman"/>
          <w:sz w:val="26"/>
          <w:szCs w:val="26"/>
        </w:rPr>
        <w:t xml:space="preserve"> выполняет </w:t>
      </w:r>
      <w:r w:rsidR="00B30717" w:rsidRPr="00C93F6D">
        <w:rPr>
          <w:rFonts w:cs="Times New Roman"/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216D7" w:rsidRPr="00C93F6D" w:rsidRDefault="004216D7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IX.</w:t>
      </w:r>
      <w:r w:rsidR="00822936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C061A4" w:rsidRPr="00C93F6D" w:rsidRDefault="003B7A81" w:rsidP="00C93F6D">
      <w:pPr>
        <w:rPr>
          <w:rFonts w:cs="Times New Roman"/>
          <w:sz w:val="26"/>
          <w:szCs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93F6D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A52B4C">
        <w:rPr>
          <w:rFonts w:cs="Times New Roman"/>
          <w:sz w:val="26"/>
          <w:szCs w:val="26"/>
        </w:rPr>
        <w:t>Старший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061A4" w:rsidRPr="00C93F6D">
        <w:rPr>
          <w:rFonts w:cs="Times New Roman"/>
          <w:sz w:val="26"/>
          <w:szCs w:val="26"/>
        </w:rPr>
        <w:t xml:space="preserve"> отдела оценивается по следующим показателям: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8971B7" w:rsidRPr="00C93F6D" w:rsidRDefault="008971B7" w:rsidP="00C93F6D">
      <w:pPr>
        <w:rPr>
          <w:rFonts w:cs="Times New Roman"/>
          <w:sz w:val="26"/>
          <w:szCs w:val="26"/>
        </w:rPr>
      </w:pPr>
    </w:p>
    <w:p w:rsidR="00C061A4" w:rsidRPr="00C93F6D" w:rsidRDefault="005F1DC3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</w:t>
      </w:r>
      <w:r w:rsidR="007E13FA" w:rsidRPr="00C93F6D">
        <w:rPr>
          <w:rFonts w:cs="Times New Roman"/>
          <w:sz w:val="26"/>
          <w:szCs w:val="26"/>
        </w:rPr>
        <w:t>ачальник</w:t>
      </w:r>
      <w:r w:rsidRPr="00C93F6D">
        <w:rPr>
          <w:rFonts w:cs="Times New Roman"/>
          <w:sz w:val="26"/>
          <w:szCs w:val="26"/>
        </w:rPr>
        <w:t xml:space="preserve"> отдела </w:t>
      </w:r>
      <w:proofErr w:type="gramStart"/>
      <w:r w:rsidRPr="00C93F6D">
        <w:rPr>
          <w:rFonts w:cs="Times New Roman"/>
          <w:sz w:val="26"/>
          <w:szCs w:val="26"/>
        </w:rPr>
        <w:t>камеральных</w:t>
      </w:r>
      <w:proofErr w:type="gramEnd"/>
    </w:p>
    <w:p w:rsidR="00C061A4" w:rsidRPr="00C93F6D" w:rsidRDefault="00D35F96" w:rsidP="0054548C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проверок №2</w:t>
      </w:r>
      <w:r w:rsidR="00C061A4" w:rsidRPr="00C93F6D">
        <w:rPr>
          <w:rFonts w:cs="Times New Roman"/>
          <w:sz w:val="26"/>
          <w:szCs w:val="26"/>
        </w:rPr>
        <w:t xml:space="preserve">        </w:t>
      </w:r>
      <w:r w:rsidR="005F1DC3" w:rsidRPr="00C93F6D">
        <w:rPr>
          <w:rFonts w:cs="Times New Roman"/>
          <w:sz w:val="26"/>
          <w:szCs w:val="26"/>
        </w:rPr>
        <w:t xml:space="preserve">                      </w:t>
      </w:r>
      <w:r w:rsidR="00C061A4" w:rsidRPr="00C93F6D">
        <w:rPr>
          <w:rFonts w:cs="Times New Roman"/>
          <w:sz w:val="26"/>
          <w:szCs w:val="26"/>
        </w:rPr>
        <w:t xml:space="preserve">             </w:t>
      </w:r>
    </w:p>
    <w:p w:rsidR="007E3D90" w:rsidRDefault="007E3D90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sectPr w:rsidR="00FC5509" w:rsidSect="00C92DD9">
      <w:headerReference w:type="default" r:id="rId66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557D" w:rsidRDefault="00F2557D" w:rsidP="003B7A81">
      <w:r>
        <w:separator/>
      </w:r>
    </w:p>
  </w:endnote>
  <w:endnote w:type="continuationSeparator" w:id="0">
    <w:p w:rsidR="00F2557D" w:rsidRDefault="00F2557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557D" w:rsidRDefault="00F2557D" w:rsidP="003B7A81">
      <w:r>
        <w:separator/>
      </w:r>
    </w:p>
  </w:footnote>
  <w:footnote w:type="continuationSeparator" w:id="0">
    <w:p w:rsidR="00F2557D" w:rsidRDefault="00F2557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331A2" w:rsidRPr="00B310A4" w:rsidRDefault="00E331A2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4548C">
          <w:rPr>
            <w:rFonts w:cs="Times New Roman"/>
            <w:noProof/>
            <w:color w:val="999999"/>
            <w:sz w:val="24"/>
            <w:szCs w:val="24"/>
          </w:rPr>
          <w:t>18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E331A2" w:rsidRPr="00B310A4" w:rsidRDefault="00E331A2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36F0"/>
    <w:rsid w:val="00057CCC"/>
    <w:rsid w:val="000631CE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2E02"/>
    <w:rsid w:val="000C6E28"/>
    <w:rsid w:val="000C7D67"/>
    <w:rsid w:val="000D08EA"/>
    <w:rsid w:val="000D30B2"/>
    <w:rsid w:val="00101D17"/>
    <w:rsid w:val="0010533E"/>
    <w:rsid w:val="00121DFA"/>
    <w:rsid w:val="001300BB"/>
    <w:rsid w:val="0013438F"/>
    <w:rsid w:val="00141E3E"/>
    <w:rsid w:val="00144E08"/>
    <w:rsid w:val="001559CE"/>
    <w:rsid w:val="00165B7A"/>
    <w:rsid w:val="001665C3"/>
    <w:rsid w:val="00175938"/>
    <w:rsid w:val="00192A8B"/>
    <w:rsid w:val="001A0913"/>
    <w:rsid w:val="001A540B"/>
    <w:rsid w:val="001B1490"/>
    <w:rsid w:val="001B5BBA"/>
    <w:rsid w:val="001C59B1"/>
    <w:rsid w:val="001D1136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5122B"/>
    <w:rsid w:val="00254973"/>
    <w:rsid w:val="00254D09"/>
    <w:rsid w:val="00280845"/>
    <w:rsid w:val="00295029"/>
    <w:rsid w:val="002975BC"/>
    <w:rsid w:val="002A5FA6"/>
    <w:rsid w:val="002A7D55"/>
    <w:rsid w:val="002B3231"/>
    <w:rsid w:val="002B7A62"/>
    <w:rsid w:val="002B7B08"/>
    <w:rsid w:val="002C3402"/>
    <w:rsid w:val="002D09F6"/>
    <w:rsid w:val="002D182B"/>
    <w:rsid w:val="002D1878"/>
    <w:rsid w:val="002D4283"/>
    <w:rsid w:val="002E3F74"/>
    <w:rsid w:val="002F5B24"/>
    <w:rsid w:val="00307907"/>
    <w:rsid w:val="00312CEB"/>
    <w:rsid w:val="00312D37"/>
    <w:rsid w:val="00313753"/>
    <w:rsid w:val="00315701"/>
    <w:rsid w:val="003219ED"/>
    <w:rsid w:val="00324681"/>
    <w:rsid w:val="0032725D"/>
    <w:rsid w:val="003314B0"/>
    <w:rsid w:val="00335E38"/>
    <w:rsid w:val="00340885"/>
    <w:rsid w:val="0034368A"/>
    <w:rsid w:val="00361657"/>
    <w:rsid w:val="00371E0E"/>
    <w:rsid w:val="00392074"/>
    <w:rsid w:val="003927C8"/>
    <w:rsid w:val="003963DC"/>
    <w:rsid w:val="00397C11"/>
    <w:rsid w:val="003A43AB"/>
    <w:rsid w:val="003B7A81"/>
    <w:rsid w:val="003C1C90"/>
    <w:rsid w:val="003C4B94"/>
    <w:rsid w:val="003C4D68"/>
    <w:rsid w:val="003C7441"/>
    <w:rsid w:val="003D1654"/>
    <w:rsid w:val="003D4EFF"/>
    <w:rsid w:val="003E15D1"/>
    <w:rsid w:val="003F31BE"/>
    <w:rsid w:val="003F4D83"/>
    <w:rsid w:val="00404AE7"/>
    <w:rsid w:val="0041019D"/>
    <w:rsid w:val="004160DC"/>
    <w:rsid w:val="00417276"/>
    <w:rsid w:val="004216D7"/>
    <w:rsid w:val="00421878"/>
    <w:rsid w:val="00422798"/>
    <w:rsid w:val="004229E4"/>
    <w:rsid w:val="00434982"/>
    <w:rsid w:val="0044318B"/>
    <w:rsid w:val="00452018"/>
    <w:rsid w:val="004615F5"/>
    <w:rsid w:val="004724F9"/>
    <w:rsid w:val="004776BC"/>
    <w:rsid w:val="0049073B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3338"/>
    <w:rsid w:val="004E7DB3"/>
    <w:rsid w:val="004F5964"/>
    <w:rsid w:val="0051070B"/>
    <w:rsid w:val="00526FFE"/>
    <w:rsid w:val="00527A95"/>
    <w:rsid w:val="0053153E"/>
    <w:rsid w:val="00531E63"/>
    <w:rsid w:val="00532AAD"/>
    <w:rsid w:val="00536AA0"/>
    <w:rsid w:val="00537E24"/>
    <w:rsid w:val="005411E7"/>
    <w:rsid w:val="00543D30"/>
    <w:rsid w:val="0054548C"/>
    <w:rsid w:val="005476BF"/>
    <w:rsid w:val="005609C1"/>
    <w:rsid w:val="005626AD"/>
    <w:rsid w:val="00564B40"/>
    <w:rsid w:val="0058504A"/>
    <w:rsid w:val="00585805"/>
    <w:rsid w:val="005877E0"/>
    <w:rsid w:val="00592C8D"/>
    <w:rsid w:val="005936EC"/>
    <w:rsid w:val="0059423D"/>
    <w:rsid w:val="005979A6"/>
    <w:rsid w:val="005A0E6B"/>
    <w:rsid w:val="005C0179"/>
    <w:rsid w:val="005D1E6A"/>
    <w:rsid w:val="005D6D62"/>
    <w:rsid w:val="005D7ABC"/>
    <w:rsid w:val="005E2783"/>
    <w:rsid w:val="005F1DC3"/>
    <w:rsid w:val="00601C5B"/>
    <w:rsid w:val="0061329A"/>
    <w:rsid w:val="00622B54"/>
    <w:rsid w:val="006236A7"/>
    <w:rsid w:val="00630988"/>
    <w:rsid w:val="0064507A"/>
    <w:rsid w:val="006618E5"/>
    <w:rsid w:val="00662DD6"/>
    <w:rsid w:val="00671440"/>
    <w:rsid w:val="00672E97"/>
    <w:rsid w:val="00674287"/>
    <w:rsid w:val="00676DE4"/>
    <w:rsid w:val="00681090"/>
    <w:rsid w:val="00682719"/>
    <w:rsid w:val="00683559"/>
    <w:rsid w:val="00685DA3"/>
    <w:rsid w:val="006877ED"/>
    <w:rsid w:val="00695CD9"/>
    <w:rsid w:val="006A44FB"/>
    <w:rsid w:val="006A5528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0E0B"/>
    <w:rsid w:val="00733031"/>
    <w:rsid w:val="007423E7"/>
    <w:rsid w:val="00757903"/>
    <w:rsid w:val="00765E4A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1B99"/>
    <w:rsid w:val="007B2780"/>
    <w:rsid w:val="007D402F"/>
    <w:rsid w:val="007D4ADF"/>
    <w:rsid w:val="007D5B2B"/>
    <w:rsid w:val="007E13FA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352FA"/>
    <w:rsid w:val="00842657"/>
    <w:rsid w:val="00853985"/>
    <w:rsid w:val="00874B42"/>
    <w:rsid w:val="00877280"/>
    <w:rsid w:val="00882463"/>
    <w:rsid w:val="008971B7"/>
    <w:rsid w:val="008A5EB3"/>
    <w:rsid w:val="008C02A7"/>
    <w:rsid w:val="008E4B65"/>
    <w:rsid w:val="008F6A15"/>
    <w:rsid w:val="008F7217"/>
    <w:rsid w:val="0091065C"/>
    <w:rsid w:val="00926516"/>
    <w:rsid w:val="00933CCA"/>
    <w:rsid w:val="00940EED"/>
    <w:rsid w:val="00942953"/>
    <w:rsid w:val="00944E3B"/>
    <w:rsid w:val="00950A95"/>
    <w:rsid w:val="00975254"/>
    <w:rsid w:val="009756F3"/>
    <w:rsid w:val="009764C8"/>
    <w:rsid w:val="0098413A"/>
    <w:rsid w:val="00991494"/>
    <w:rsid w:val="00991FCE"/>
    <w:rsid w:val="00993E26"/>
    <w:rsid w:val="009A4D86"/>
    <w:rsid w:val="009A732F"/>
    <w:rsid w:val="009A7768"/>
    <w:rsid w:val="009B2B02"/>
    <w:rsid w:val="009B6831"/>
    <w:rsid w:val="009C6019"/>
    <w:rsid w:val="009D1018"/>
    <w:rsid w:val="009D5A89"/>
    <w:rsid w:val="009D6CF9"/>
    <w:rsid w:val="009E521C"/>
    <w:rsid w:val="009F0BC2"/>
    <w:rsid w:val="009F3087"/>
    <w:rsid w:val="009F6AE1"/>
    <w:rsid w:val="009F7334"/>
    <w:rsid w:val="00A044DB"/>
    <w:rsid w:val="00A059D1"/>
    <w:rsid w:val="00A06238"/>
    <w:rsid w:val="00A068D7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2B4C"/>
    <w:rsid w:val="00A537B6"/>
    <w:rsid w:val="00A610B5"/>
    <w:rsid w:val="00A648BC"/>
    <w:rsid w:val="00A77A66"/>
    <w:rsid w:val="00A81ABF"/>
    <w:rsid w:val="00A83B0E"/>
    <w:rsid w:val="00A84C4F"/>
    <w:rsid w:val="00AA0D13"/>
    <w:rsid w:val="00AA6AFF"/>
    <w:rsid w:val="00AB1ACA"/>
    <w:rsid w:val="00AC5F96"/>
    <w:rsid w:val="00AC78E9"/>
    <w:rsid w:val="00AE00D3"/>
    <w:rsid w:val="00AF09BA"/>
    <w:rsid w:val="00AF1271"/>
    <w:rsid w:val="00AF4BFF"/>
    <w:rsid w:val="00AF5151"/>
    <w:rsid w:val="00AF55C8"/>
    <w:rsid w:val="00AF77D7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5FDC"/>
    <w:rsid w:val="00B56172"/>
    <w:rsid w:val="00B7300E"/>
    <w:rsid w:val="00B838EC"/>
    <w:rsid w:val="00B8390B"/>
    <w:rsid w:val="00B83955"/>
    <w:rsid w:val="00B85515"/>
    <w:rsid w:val="00B87712"/>
    <w:rsid w:val="00B94E6F"/>
    <w:rsid w:val="00BA33DE"/>
    <w:rsid w:val="00BA51E1"/>
    <w:rsid w:val="00BB3568"/>
    <w:rsid w:val="00BB3D0B"/>
    <w:rsid w:val="00BC3D72"/>
    <w:rsid w:val="00BE4F2D"/>
    <w:rsid w:val="00BE52D9"/>
    <w:rsid w:val="00BF47EF"/>
    <w:rsid w:val="00BF7391"/>
    <w:rsid w:val="00C04F62"/>
    <w:rsid w:val="00C061A4"/>
    <w:rsid w:val="00C158E5"/>
    <w:rsid w:val="00C16659"/>
    <w:rsid w:val="00C20C8F"/>
    <w:rsid w:val="00C212E5"/>
    <w:rsid w:val="00C229ED"/>
    <w:rsid w:val="00C23B14"/>
    <w:rsid w:val="00C24828"/>
    <w:rsid w:val="00C407EE"/>
    <w:rsid w:val="00C638B8"/>
    <w:rsid w:val="00C73A81"/>
    <w:rsid w:val="00C73C62"/>
    <w:rsid w:val="00C7504B"/>
    <w:rsid w:val="00C80643"/>
    <w:rsid w:val="00C82AD0"/>
    <w:rsid w:val="00C92DD9"/>
    <w:rsid w:val="00C93F6D"/>
    <w:rsid w:val="00C95B4F"/>
    <w:rsid w:val="00CA15D6"/>
    <w:rsid w:val="00CA2981"/>
    <w:rsid w:val="00CA730A"/>
    <w:rsid w:val="00CA7EC2"/>
    <w:rsid w:val="00CB46F2"/>
    <w:rsid w:val="00CC1126"/>
    <w:rsid w:val="00CC4E35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19F"/>
    <w:rsid w:val="00D04813"/>
    <w:rsid w:val="00D1572F"/>
    <w:rsid w:val="00D21E81"/>
    <w:rsid w:val="00D2637A"/>
    <w:rsid w:val="00D270CA"/>
    <w:rsid w:val="00D35F96"/>
    <w:rsid w:val="00D457FF"/>
    <w:rsid w:val="00D47924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A23BE"/>
    <w:rsid w:val="00DA5D96"/>
    <w:rsid w:val="00DC6279"/>
    <w:rsid w:val="00DC6C36"/>
    <w:rsid w:val="00DD1315"/>
    <w:rsid w:val="00DE6D86"/>
    <w:rsid w:val="00DE6E00"/>
    <w:rsid w:val="00DE781E"/>
    <w:rsid w:val="00E005FE"/>
    <w:rsid w:val="00E331A2"/>
    <w:rsid w:val="00E41977"/>
    <w:rsid w:val="00E42DBB"/>
    <w:rsid w:val="00E45E47"/>
    <w:rsid w:val="00E5094C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EE690A"/>
    <w:rsid w:val="00F01BBE"/>
    <w:rsid w:val="00F03193"/>
    <w:rsid w:val="00F03E6B"/>
    <w:rsid w:val="00F04530"/>
    <w:rsid w:val="00F046D2"/>
    <w:rsid w:val="00F05CF7"/>
    <w:rsid w:val="00F17EC4"/>
    <w:rsid w:val="00F2557D"/>
    <w:rsid w:val="00F25D3D"/>
    <w:rsid w:val="00F3280F"/>
    <w:rsid w:val="00F337E1"/>
    <w:rsid w:val="00F47A74"/>
    <w:rsid w:val="00F72CE0"/>
    <w:rsid w:val="00F9087E"/>
    <w:rsid w:val="00F975FE"/>
    <w:rsid w:val="00FB1E9E"/>
    <w:rsid w:val="00FB20BA"/>
    <w:rsid w:val="00FB6244"/>
    <w:rsid w:val="00FC5509"/>
    <w:rsid w:val="00FC615D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8EED0C6EE6836D9FD56B199AA52ECDD7169B25EFD104A9A046935673Ct0m5I" TargetMode="External"/><Relationship Id="rId18" Type="http://schemas.openxmlformats.org/officeDocument/2006/relationships/hyperlink" Target="consultantplus://offline/ref=A8EED0C6EE6836D9FD56B199AA52ECDD7061B056F11A4A9A046935673Ct0m5I" TargetMode="External"/><Relationship Id="rId26" Type="http://schemas.openxmlformats.org/officeDocument/2006/relationships/hyperlink" Target="consultantplus://offline/ref=A8EED0C6EE6836D9FD56B199AA52ECDD7069B55EF0174A9A046935673Ct0m5I" TargetMode="External"/><Relationship Id="rId39" Type="http://schemas.openxmlformats.org/officeDocument/2006/relationships/hyperlink" Target="consultantplus://offline/ref=26DC2DDECD30723EDEFA6D8BF220D2CD29D2D06080F2AADD3BB1586984R8EAR" TargetMode="External"/><Relationship Id="rId21" Type="http://schemas.openxmlformats.org/officeDocument/2006/relationships/hyperlink" Target="consultantplus://offline/ref=A8EED0C6EE6836D9FD56B199AA52ECDD7061BF5BF21B4A9A046935673Ct0m5I" TargetMode="External"/><Relationship Id="rId34" Type="http://schemas.openxmlformats.org/officeDocument/2006/relationships/hyperlink" Target="consultantplus://offline/ref=7B342110EC7ED8AC73F93BD3288BE9564456B2E458D32B3C2E1CA9A54DIBE5R" TargetMode="External"/><Relationship Id="rId42" Type="http://schemas.openxmlformats.org/officeDocument/2006/relationships/hyperlink" Target="consultantplus://offline/ref=26DC2DDECD30723EDEFA6D8BF220D2CD2AD2DC6086F2AADD3BB1586984R8EAR" TargetMode="External"/><Relationship Id="rId47" Type="http://schemas.openxmlformats.org/officeDocument/2006/relationships/hyperlink" Target="consultantplus://offline/ref=26DC2DDECD30723EDEFA6D8BF220D2CD28D2D06E80FDF7D733E8546BR8E3R" TargetMode="External"/><Relationship Id="rId50" Type="http://schemas.openxmlformats.org/officeDocument/2006/relationships/hyperlink" Target="consultantplus://offline/ref=CAB19801F102109CF2631BFE9BA8312DCB473063921EEF28DE4DA80Bq7E7R" TargetMode="External"/><Relationship Id="rId55" Type="http://schemas.openxmlformats.org/officeDocument/2006/relationships/hyperlink" Target="consultantplus://offline/ref=CAB19801F102109CF2631BFE9BA8312DCF4932659716B222D614A40970qDE7R" TargetMode="External"/><Relationship Id="rId63" Type="http://schemas.openxmlformats.org/officeDocument/2006/relationships/hyperlink" Target="consultantplus://offline/ref=59B0D152012413112CEAB73EB68A2D534596755560522DE08AC0D62C8EI4l3I" TargetMode="External"/><Relationship Id="rId68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8EED0C6EE6836D9FD56B199AA52ECDD7060BE58F5174A9A046935673Ct0m5I" TargetMode="External"/><Relationship Id="rId29" Type="http://schemas.openxmlformats.org/officeDocument/2006/relationships/hyperlink" Target="consultantplus://offline/ref=D72EBBD0E5D382DD66BF026739CF8FBE4BE2758A5DE8A13B776576277EuBDFR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94DCFAD281080A77F3819CB74C048ED53949129C1A426FA5BD1ED32ED000m9I" TargetMode="External"/><Relationship Id="rId32" Type="http://schemas.openxmlformats.org/officeDocument/2006/relationships/hyperlink" Target="consultantplus://offline/ref=7B342110EC7ED8AC73F93BD3288BE9564454B0E35DD12B3C2E1CA9A54DIBE5R" TargetMode="External"/><Relationship Id="rId37" Type="http://schemas.openxmlformats.org/officeDocument/2006/relationships/hyperlink" Target="consultantplus://offline/ref=7B342110EC7ED8AC73F93BD3288BE9564456B1E359D82B3C2E1CA9A54DIBE5R" TargetMode="External"/><Relationship Id="rId40" Type="http://schemas.openxmlformats.org/officeDocument/2006/relationships/hyperlink" Target="consultantplus://offline/ref=26DC2DDECD30723EDEFA6D8BF220D2CD29D2DC6880F3AADD3BB1586984R8EAR" TargetMode="External"/><Relationship Id="rId45" Type="http://schemas.openxmlformats.org/officeDocument/2006/relationships/hyperlink" Target="consultantplus://offline/ref=26DC2DDECD30723EDEFA6D8BF220D2CD28D9D56988FDF7D733E8546BR8E3R" TargetMode="External"/><Relationship Id="rId53" Type="http://schemas.openxmlformats.org/officeDocument/2006/relationships/hyperlink" Target="consultantplus://offline/ref=CAB19801F102109CF2631BFE9BA8312DCF463A679216B222D614A40970qDE7R" TargetMode="External"/><Relationship Id="rId58" Type="http://schemas.openxmlformats.org/officeDocument/2006/relationships/hyperlink" Target="consultantplus://offline/ref=D955377A5B268672934CDBACAA6F429D99FD87CFEFFBBCE7089D4D999CB0FCR" TargetMode="External"/><Relationship Id="rId66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8EED0C6EE6836D9FD56B199AA52ECDD7169B25DFC124A9A046935673Ct0m5I" TargetMode="External"/><Relationship Id="rId23" Type="http://schemas.openxmlformats.org/officeDocument/2006/relationships/hyperlink" Target="consultantplus://offline/ref=A8EED0C6EE6836D9FD56B199AA52ECDD736CB05AF3164A9A046935673Ct0m5I" TargetMode="External"/><Relationship Id="rId28" Type="http://schemas.openxmlformats.org/officeDocument/2006/relationships/hyperlink" Target="consultantplus://offline/ref=D72EBBD0E5D382DD66BF026739CF8FBE4AE57C8158EAA13B776576277EuBDFR" TargetMode="External"/><Relationship Id="rId36" Type="http://schemas.openxmlformats.org/officeDocument/2006/relationships/hyperlink" Target="consultantplus://offline/ref=7B342110EC7ED8AC73F93BD3288BE9564759B3E559D52B3C2E1CA9A54DIBE5R" TargetMode="External"/><Relationship Id="rId49" Type="http://schemas.openxmlformats.org/officeDocument/2006/relationships/hyperlink" Target="consultantplus://offline/ref=CAB19801F102109CF2631BFE9BA8312DCB4430699A1EEF28DE4DA80Bq7E7R" TargetMode="External"/><Relationship Id="rId57" Type="http://schemas.openxmlformats.org/officeDocument/2006/relationships/hyperlink" Target="consultantplus://offline/ref=D955377A5B268672934CD2B5AD6F429D9EFB8ACAE7F8BCE7089D4D999CB0FCR" TargetMode="External"/><Relationship Id="rId61" Type="http://schemas.openxmlformats.org/officeDocument/2006/relationships/hyperlink" Target="consultantplus://offline/ref=D955377A5B268672934CDBACAA6F429D9AFC82CAE0F7BCE7089D4D999CB0FCR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A8EED0C6EE6836D9FD56B199AA52ECDD7060B05EF2134A9A046935673Ct0m5I" TargetMode="External"/><Relationship Id="rId31" Type="http://schemas.openxmlformats.org/officeDocument/2006/relationships/hyperlink" Target="consultantplus://offline/ref=7B342110EC7ED8AC73F93BD3288BE9564651B2E45DD22B3C2E1CA9A54DB55DE919498E2CE550EBC5I0E2R" TargetMode="External"/><Relationship Id="rId44" Type="http://schemas.openxmlformats.org/officeDocument/2006/relationships/hyperlink" Target="consultantplus://offline/ref=26DC2DDECD30723EDEFA6D8BF220D2CD29D3D76D89FFAADD3BB1586984R8EAR" TargetMode="External"/><Relationship Id="rId52" Type="http://schemas.openxmlformats.org/officeDocument/2006/relationships/hyperlink" Target="consultantplus://offline/ref=CAB19801F102109CF2631BFE9BA8312DCF4330679B11B222D614A40970qDE7R" TargetMode="External"/><Relationship Id="rId60" Type="http://schemas.openxmlformats.org/officeDocument/2006/relationships/hyperlink" Target="consultantplus://offline/ref=D955377A5B268672934CD2B5AD6F429D9EF682CAE5F7BCE7089D4D999CB0FCR" TargetMode="External"/><Relationship Id="rId65" Type="http://schemas.openxmlformats.org/officeDocument/2006/relationships/hyperlink" Target="consultantplus://offline/ref=59B0D152012413112CEAB73EB68A2D534596755560522DE08AC0D62C8EI4l3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A8EED0C6EE6836D9FD56B199AA52ECDD7069B75FF1154A9A046935673Ct0m5I" TargetMode="External"/><Relationship Id="rId22" Type="http://schemas.openxmlformats.org/officeDocument/2006/relationships/hyperlink" Target="consultantplus://offline/ref=A8EED0C6EE6836D9FD56B199AA52ECDD706BB657F4154A9A046935673Ct0m5I" TargetMode="External"/><Relationship Id="rId27" Type="http://schemas.openxmlformats.org/officeDocument/2006/relationships/hyperlink" Target="consultantplus://offline/ref=94DCFAD281080A77F3819CB74C048ED53B4C1A9B11496FA5BD1ED32ED000m9I" TargetMode="External"/><Relationship Id="rId30" Type="http://schemas.openxmlformats.org/officeDocument/2006/relationships/hyperlink" Target="consultantplus://offline/ref=D72EBBD0E5D382DD66BF026739CF8FBE4AED798559E0FC317F3C7A25u7D9R" TargetMode="External"/><Relationship Id="rId35" Type="http://schemas.openxmlformats.org/officeDocument/2006/relationships/hyperlink" Target="consultantplus://offline/ref=7B342110EC7ED8AC73F93BD3288BE9564456B2E059D12B3C2E1CA9A54DIBE5R" TargetMode="External"/><Relationship Id="rId43" Type="http://schemas.openxmlformats.org/officeDocument/2006/relationships/hyperlink" Target="consultantplus://offline/ref=26DC2DDECD30723EDEFA6D8BF220D2CD29DAD76184F5AADD3BB1586984R8EAR" TargetMode="External"/><Relationship Id="rId48" Type="http://schemas.openxmlformats.org/officeDocument/2006/relationships/hyperlink" Target="consultantplus://offline/ref=CAB19801F102109CF2631BFE9BA8312DCF4435649B10B222D614A40970qDE7R" TargetMode="External"/><Relationship Id="rId56" Type="http://schemas.openxmlformats.org/officeDocument/2006/relationships/hyperlink" Target="consultantplus://offline/ref=CAB19801F102109CF2631BFE9BA8312DCF483069951EEF28DE4DA80Bq7E7R" TargetMode="External"/><Relationship Id="rId64" Type="http://schemas.openxmlformats.org/officeDocument/2006/relationships/hyperlink" Target="consultantplus://offline/ref=0962D4DA2E165807532AA6A702FE27833A482E67C9A379ED4DDB9CA55C69257E212D7BEAD97BDEBBA2t0N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CAB19801F102109CF2631BFE9BA8312DCF433B679315B222D614A40970qDE7R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A8EED0C6EE6836D9FD56B199AA52ECDD7060B75DF31A4A9A046935673Ct0m5I" TargetMode="External"/><Relationship Id="rId25" Type="http://schemas.openxmlformats.org/officeDocument/2006/relationships/hyperlink" Target="consultantplus://offline/ref=A8EED0C6EE6836D9FD56B199AA52ECDD736BBF5CF7154A9A046935673Ct0m5I" TargetMode="External"/><Relationship Id="rId33" Type="http://schemas.openxmlformats.org/officeDocument/2006/relationships/hyperlink" Target="consultantplus://offline/ref=7B342110EC7ED8AC73F93BD3288BE9564456B2E15BD42B3C2E1CA9A54DIBE5R" TargetMode="External"/><Relationship Id="rId38" Type="http://schemas.openxmlformats.org/officeDocument/2006/relationships/hyperlink" Target="consultantplus://offline/ref=7B342110EC7ED8AC73F93BD3288BE9564456B1E656D42B3C2E1CA9A54DIBE5R" TargetMode="External"/><Relationship Id="rId46" Type="http://schemas.openxmlformats.org/officeDocument/2006/relationships/hyperlink" Target="consultantplus://offline/ref=26DC2DDECD30723EDEFA6D8BF220D2CD2FD2DD6C84FDF7D733E8546BR8E3R" TargetMode="External"/><Relationship Id="rId59" Type="http://schemas.openxmlformats.org/officeDocument/2006/relationships/hyperlink" Target="consultantplus://offline/ref=D955377A5B268672934CDBACAA6F429D99F682C8E3FDBCE7089D4D999CB0FCR" TargetMode="External"/><Relationship Id="rId67" Type="http://schemas.openxmlformats.org/officeDocument/2006/relationships/fontTable" Target="fontTable.xml"/><Relationship Id="rId20" Type="http://schemas.openxmlformats.org/officeDocument/2006/relationships/hyperlink" Target="consultantplus://offline/ref=A8EED0C6EE6836D9FD56B199AA52ECDD7061B05AF5164A9A046935673Ct0m5I" TargetMode="External"/><Relationship Id="rId41" Type="http://schemas.openxmlformats.org/officeDocument/2006/relationships/hyperlink" Target="consultantplus://offline/ref=26DC2DDECD30723EDEFA6D8BF220D2CD29D2DC6A84F3AADD3BB1586984R8EAR" TargetMode="External"/><Relationship Id="rId54" Type="http://schemas.openxmlformats.org/officeDocument/2006/relationships/hyperlink" Target="consultantplus://offline/ref=CAB19801F102109CF2631BFE9BA8312DCF4237629B10B222D614A40970qDE7R" TargetMode="External"/><Relationship Id="rId62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17613-BBA0-4A65-B4A0-3A3B237BA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11143</Words>
  <Characters>63519</Characters>
  <Application>Microsoft Office Word</Application>
  <DocSecurity>0</DocSecurity>
  <Lines>529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Быкова Ольга Борисовна</cp:lastModifiedBy>
  <cp:revision>11</cp:revision>
  <cp:lastPrinted>2017-10-20T09:29:00Z</cp:lastPrinted>
  <dcterms:created xsi:type="dcterms:W3CDTF">2018-03-28T06:14:00Z</dcterms:created>
  <dcterms:modified xsi:type="dcterms:W3CDTF">2019-06-16T09:51:00Z</dcterms:modified>
</cp:coreProperties>
</file>